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B34996" w14:textId="23C30F05" w:rsidR="00B41441" w:rsidRPr="00207F71" w:rsidRDefault="00E82D07" w:rsidP="00B41441">
      <w:pPr>
        <w:overflowPunct w:val="0"/>
        <w:adjustRightInd w:val="0"/>
        <w:ind w:right="227"/>
        <w:jc w:val="right"/>
        <w:textAlignment w:val="baseline"/>
        <w:rPr>
          <w:rFonts w:ascii="ＭＳ 明朝" w:hAnsi="ＭＳ 明朝" w:cs="ＭＳ 明朝"/>
          <w:color w:val="000000"/>
          <w:kern w:val="0"/>
          <w:sz w:val="22"/>
        </w:rPr>
      </w:pPr>
      <w:r w:rsidRPr="00207F71">
        <w:rPr>
          <w:rFonts w:ascii="ＭＳ 明朝" w:hAnsi="ＭＳ 明朝" w:cs="ＭＳ 明朝" w:hint="eastAsia"/>
          <w:color w:val="000000"/>
          <w:kern w:val="0"/>
          <w:sz w:val="22"/>
        </w:rPr>
        <w:t>2021</w:t>
      </w:r>
      <w:r w:rsidR="00B41441" w:rsidRPr="00207F71">
        <w:rPr>
          <w:rFonts w:ascii="ＭＳ 明朝" w:hAnsi="ＭＳ 明朝" w:cs="ＭＳ 明朝"/>
          <w:color w:val="000000"/>
          <w:kern w:val="0"/>
          <w:sz w:val="22"/>
        </w:rPr>
        <w:t>年</w:t>
      </w:r>
      <w:r w:rsidR="002C705E">
        <w:rPr>
          <w:rFonts w:ascii="ＭＳ 明朝" w:hAnsi="ＭＳ 明朝" w:cs="ＭＳ 明朝" w:hint="eastAsia"/>
          <w:color w:val="000000"/>
          <w:kern w:val="0"/>
          <w:sz w:val="22"/>
        </w:rPr>
        <w:t>8</w:t>
      </w:r>
      <w:r w:rsidR="00B41441" w:rsidRPr="00207F71">
        <w:rPr>
          <w:rFonts w:ascii="ＭＳ 明朝" w:hAnsi="ＭＳ 明朝" w:cs="ＭＳ 明朝"/>
          <w:color w:val="000000"/>
          <w:kern w:val="0"/>
          <w:sz w:val="22"/>
        </w:rPr>
        <w:t>月</w:t>
      </w:r>
      <w:r w:rsidR="00CE3F0D">
        <w:rPr>
          <w:rFonts w:ascii="ＭＳ 明朝" w:hAnsi="ＭＳ 明朝" w:cs="ＭＳ 明朝" w:hint="eastAsia"/>
          <w:color w:val="000000"/>
          <w:kern w:val="0"/>
          <w:sz w:val="22"/>
        </w:rPr>
        <w:t>31</w:t>
      </w:r>
      <w:r w:rsidR="00B41441" w:rsidRPr="00207F71">
        <w:rPr>
          <w:rFonts w:ascii="ＭＳ 明朝" w:hAnsi="ＭＳ 明朝" w:cs="ＭＳ 明朝" w:hint="eastAsia"/>
          <w:color w:val="000000"/>
          <w:kern w:val="0"/>
          <w:sz w:val="22"/>
        </w:rPr>
        <w:t>日</w:t>
      </w:r>
      <w:r w:rsidR="002E2A58">
        <w:rPr>
          <w:rFonts w:ascii="ＭＳ 明朝" w:hAnsi="ＭＳ 明朝" w:cs="ＭＳ 明朝" w:hint="eastAsia"/>
          <w:color w:val="000000"/>
          <w:kern w:val="0"/>
          <w:sz w:val="22"/>
        </w:rPr>
        <w:t>2</w:t>
      </w:r>
    </w:p>
    <w:p w14:paraId="111AEA7E" w14:textId="77777777" w:rsidR="00B41441" w:rsidRPr="00207F71" w:rsidRDefault="00B41441" w:rsidP="00B41441">
      <w:pPr>
        <w:overflowPunct w:val="0"/>
        <w:adjustRightInd w:val="0"/>
        <w:jc w:val="right"/>
        <w:textAlignment w:val="baseline"/>
        <w:rPr>
          <w:rFonts w:ascii="ＭＳ 明朝" w:hAnsi="ＭＳ 明朝" w:cs="ＭＳ 明朝"/>
          <w:color w:val="000000"/>
          <w:kern w:val="0"/>
          <w:sz w:val="22"/>
        </w:rPr>
      </w:pPr>
    </w:p>
    <w:p w14:paraId="50A2A5EF" w14:textId="3B4B8262" w:rsidR="00B41441" w:rsidRPr="00207F71" w:rsidRDefault="00E82D07" w:rsidP="00B41441">
      <w:pPr>
        <w:overflowPunct w:val="0"/>
        <w:adjustRightInd w:val="0"/>
        <w:jc w:val="center"/>
        <w:textAlignment w:val="baseline"/>
        <w:rPr>
          <w:rFonts w:ascii="ＭＳ 明朝" w:hAnsi="ＭＳ 明朝"/>
          <w:color w:val="000000"/>
          <w:kern w:val="0"/>
          <w:szCs w:val="24"/>
        </w:rPr>
      </w:pPr>
      <w:r w:rsidRPr="00207F71">
        <w:rPr>
          <w:rFonts w:ascii="ＭＳ 明朝" w:hAnsi="ＭＳ 明朝" w:cs="ＭＳ 明朝" w:hint="eastAsia"/>
          <w:color w:val="000000"/>
          <w:kern w:val="0"/>
          <w:szCs w:val="24"/>
        </w:rPr>
        <w:t>地域通貨「あま咲きコイン」</w:t>
      </w:r>
      <w:r w:rsidR="002C705E">
        <w:rPr>
          <w:rFonts w:ascii="ＭＳ 明朝" w:hAnsi="ＭＳ 明朝" w:cs="ＭＳ 明朝" w:hint="eastAsia"/>
          <w:color w:val="000000"/>
          <w:kern w:val="0"/>
          <w:szCs w:val="24"/>
        </w:rPr>
        <w:t>実証実験の</w:t>
      </w:r>
      <w:r w:rsidRPr="00207F71">
        <w:rPr>
          <w:rFonts w:ascii="ＭＳ 明朝" w:hAnsi="ＭＳ 明朝" w:cs="ＭＳ 明朝" w:hint="eastAsia"/>
          <w:color w:val="000000"/>
          <w:kern w:val="0"/>
          <w:szCs w:val="24"/>
        </w:rPr>
        <w:t>経済波及効果</w:t>
      </w:r>
      <w:r w:rsidR="00B41441" w:rsidRPr="00207F71">
        <w:rPr>
          <w:rFonts w:ascii="ＭＳ 明朝" w:hAnsi="ＭＳ 明朝" w:cs="ＭＳ 明朝" w:hint="eastAsia"/>
          <w:color w:val="000000"/>
          <w:kern w:val="0"/>
          <w:szCs w:val="24"/>
        </w:rPr>
        <w:t>について</w:t>
      </w:r>
    </w:p>
    <w:p w14:paraId="0AC4AA94" w14:textId="77777777" w:rsidR="00B41441" w:rsidRPr="001C1D5C" w:rsidRDefault="00B41441" w:rsidP="00B41441">
      <w:pPr>
        <w:overflowPunct w:val="0"/>
        <w:adjustRightInd w:val="0"/>
        <w:jc w:val="center"/>
        <w:textAlignment w:val="baseline"/>
        <w:rPr>
          <w:rFonts w:ascii="ＭＳ 明朝" w:hAnsi="ＭＳ 明朝"/>
          <w:color w:val="000000"/>
          <w:kern w:val="0"/>
          <w:sz w:val="22"/>
        </w:rPr>
      </w:pPr>
    </w:p>
    <w:p w14:paraId="5F7B2608" w14:textId="77777777" w:rsidR="00A2798F" w:rsidRPr="00207F71" w:rsidRDefault="00995B23" w:rsidP="0065483A">
      <w:pPr>
        <w:overflowPunct w:val="0"/>
        <w:adjustRightInd w:val="0"/>
        <w:ind w:firstLineChars="2400" w:firstLine="4962"/>
        <w:textAlignment w:val="baseline"/>
        <w:rPr>
          <w:rFonts w:ascii="ＭＳ 明朝" w:hAnsi="ＭＳ 明朝"/>
          <w:color w:val="000000"/>
          <w:kern w:val="0"/>
          <w:sz w:val="22"/>
        </w:rPr>
      </w:pPr>
      <w:r w:rsidRPr="00207F71">
        <w:rPr>
          <w:rFonts w:ascii="ＭＳ 明朝" w:hAnsi="ＭＳ 明朝" w:hint="eastAsia"/>
          <w:color w:val="000000"/>
          <w:kern w:val="0"/>
          <w:sz w:val="22"/>
        </w:rPr>
        <w:t>兵庫県立大学</w:t>
      </w:r>
      <w:r w:rsidR="00B41441" w:rsidRPr="00207F71">
        <w:rPr>
          <w:rFonts w:ascii="ＭＳ 明朝" w:hAnsi="ＭＳ 明朝" w:hint="eastAsia"/>
          <w:color w:val="000000"/>
          <w:kern w:val="0"/>
          <w:sz w:val="22"/>
        </w:rPr>
        <w:t>地域経済指標研究会</w:t>
      </w:r>
    </w:p>
    <w:p w14:paraId="35D0A0B2" w14:textId="5ACB68F4" w:rsidR="00B41441" w:rsidRPr="00207F71" w:rsidRDefault="001E16EC" w:rsidP="0065483A">
      <w:pPr>
        <w:overflowPunct w:val="0"/>
        <w:adjustRightInd w:val="0"/>
        <w:ind w:firstLineChars="2400" w:firstLine="4962"/>
        <w:textAlignment w:val="baseline"/>
        <w:rPr>
          <w:rFonts w:ascii="ＭＳ 明朝" w:hAnsi="ＭＳ 明朝"/>
          <w:color w:val="000000"/>
          <w:kern w:val="0"/>
          <w:sz w:val="22"/>
        </w:rPr>
      </w:pPr>
      <w:r>
        <w:rPr>
          <w:rFonts w:ascii="ＭＳ 明朝" w:hAnsi="ＭＳ 明朝" w:hint="eastAsia"/>
          <w:color w:val="000000"/>
          <w:kern w:val="0"/>
          <w:sz w:val="22"/>
        </w:rPr>
        <w:t>（公財</w:t>
      </w:r>
      <w:r w:rsidR="00A2798F" w:rsidRPr="00207F71">
        <w:rPr>
          <w:rFonts w:ascii="ＭＳ 明朝" w:hAnsi="ＭＳ 明朝" w:hint="eastAsia"/>
          <w:color w:val="000000"/>
          <w:kern w:val="0"/>
          <w:sz w:val="22"/>
        </w:rPr>
        <w:t>）</w:t>
      </w:r>
      <w:r>
        <w:rPr>
          <w:rFonts w:ascii="ＭＳ 明朝" w:hAnsi="ＭＳ 明朝" w:hint="eastAsia"/>
          <w:color w:val="000000"/>
          <w:kern w:val="0"/>
          <w:sz w:val="22"/>
        </w:rPr>
        <w:t>尼崎地域産業活性化機構</w:t>
      </w:r>
      <w:r w:rsidR="0065483A">
        <w:rPr>
          <w:rFonts w:ascii="ＭＳ 明朝" w:hAnsi="ＭＳ 明朝" w:hint="eastAsia"/>
          <w:color w:val="000000"/>
          <w:kern w:val="0"/>
          <w:sz w:val="22"/>
        </w:rPr>
        <w:t>調査研究室</w:t>
      </w:r>
    </w:p>
    <w:p w14:paraId="1FB19798" w14:textId="77777777" w:rsidR="00B41441" w:rsidRPr="00207F71" w:rsidRDefault="00B41441" w:rsidP="00B41441">
      <w:pPr>
        <w:overflowPunct w:val="0"/>
        <w:adjustRightInd w:val="0"/>
        <w:textAlignment w:val="baseline"/>
        <w:rPr>
          <w:rFonts w:ascii="ＭＳ 明朝" w:hAnsi="ＭＳ 明朝"/>
          <w:color w:val="000000"/>
          <w:kern w:val="0"/>
          <w:sz w:val="22"/>
        </w:rPr>
      </w:pPr>
    </w:p>
    <w:p w14:paraId="7B116E45" w14:textId="76B4B941" w:rsidR="00B41441" w:rsidRPr="00207F71" w:rsidRDefault="00B41441" w:rsidP="00B41441">
      <w:pPr>
        <w:overflowPunct w:val="0"/>
        <w:adjustRightInd w:val="0"/>
        <w:textAlignment w:val="baseline"/>
        <w:rPr>
          <w:rFonts w:ascii="ＭＳ 明朝" w:hAnsi="ＭＳ 明朝"/>
          <w:color w:val="000000"/>
          <w:kern w:val="0"/>
          <w:sz w:val="22"/>
        </w:rPr>
      </w:pPr>
      <w:r w:rsidRPr="00207F71">
        <w:rPr>
          <w:rFonts w:ascii="ＭＳ 明朝" w:hAnsi="ＭＳ 明朝" w:hint="eastAsia"/>
          <w:color w:val="000000"/>
          <w:kern w:val="0"/>
          <w:sz w:val="22"/>
        </w:rPr>
        <w:t xml:space="preserve">　標記の経済波及効果について、関連資料及び想定データをもとに「平成27年兵庫県産業連関表」</w:t>
      </w:r>
      <w:r w:rsidR="005A1212">
        <w:rPr>
          <w:rFonts w:ascii="ＭＳ 明朝" w:hAnsi="ＭＳ 明朝" w:hint="eastAsia"/>
          <w:color w:val="000000"/>
          <w:kern w:val="0"/>
          <w:sz w:val="22"/>
        </w:rPr>
        <w:t>（兵庫県統計課</w:t>
      </w:r>
      <w:r w:rsidR="007B13B6">
        <w:rPr>
          <w:rFonts w:ascii="ＭＳ 明朝" w:hAnsi="ＭＳ 明朝" w:hint="eastAsia"/>
          <w:color w:val="000000"/>
          <w:kern w:val="0"/>
          <w:sz w:val="22"/>
        </w:rPr>
        <w:t>2019</w:t>
      </w:r>
      <w:r w:rsidR="005A1212">
        <w:rPr>
          <w:rFonts w:ascii="ＭＳ 明朝" w:hAnsi="ＭＳ 明朝" w:hint="eastAsia"/>
          <w:color w:val="000000"/>
          <w:kern w:val="0"/>
          <w:sz w:val="22"/>
        </w:rPr>
        <w:t>）</w:t>
      </w:r>
      <w:r w:rsidRPr="00207F71">
        <w:rPr>
          <w:rFonts w:ascii="ＭＳ 明朝" w:hAnsi="ＭＳ 明朝" w:hint="eastAsia"/>
          <w:color w:val="000000"/>
          <w:kern w:val="0"/>
          <w:sz w:val="22"/>
        </w:rPr>
        <w:t>及び「平成2</w:t>
      </w:r>
      <w:r w:rsidR="002C705E">
        <w:rPr>
          <w:rFonts w:ascii="ＭＳ 明朝" w:hAnsi="ＭＳ 明朝" w:hint="eastAsia"/>
          <w:color w:val="000000"/>
          <w:kern w:val="0"/>
          <w:sz w:val="22"/>
        </w:rPr>
        <w:t>7</w:t>
      </w:r>
      <w:r w:rsidRPr="00207F71">
        <w:rPr>
          <w:rFonts w:ascii="ＭＳ 明朝" w:hAnsi="ＭＳ 明朝" w:hint="eastAsia"/>
          <w:color w:val="000000"/>
          <w:kern w:val="0"/>
          <w:sz w:val="22"/>
        </w:rPr>
        <w:t>年尼崎市産業連関表」（地域経済指標研究会</w:t>
      </w:r>
      <w:r w:rsidR="007B13B6">
        <w:rPr>
          <w:rFonts w:ascii="ＭＳ 明朝" w:hAnsi="ＭＳ 明朝" w:hint="eastAsia"/>
          <w:color w:val="000000"/>
          <w:kern w:val="0"/>
          <w:sz w:val="22"/>
        </w:rPr>
        <w:t>2021</w:t>
      </w:r>
      <w:r w:rsidRPr="00207F71">
        <w:rPr>
          <w:rFonts w:ascii="ＭＳ 明朝" w:hAnsi="ＭＳ 明朝" w:hint="eastAsia"/>
          <w:color w:val="000000"/>
          <w:kern w:val="0"/>
          <w:sz w:val="22"/>
        </w:rPr>
        <w:t>）を使用し、産業連関分析により経済波及効果（直接効果及び第1次間接効果、第2次間接効果</w:t>
      </w:r>
      <w:r w:rsidRPr="00207F71">
        <w:rPr>
          <w:rFonts w:ascii="ＭＳ 明朝" w:hAnsi="ＭＳ 明朝" w:cs="ＭＳ 明朝" w:hint="eastAsia"/>
          <w:color w:val="000000"/>
          <w:kern w:val="0"/>
          <w:sz w:val="22"/>
          <w:vertAlign w:val="superscript"/>
        </w:rPr>
        <w:t>注１</w:t>
      </w:r>
      <w:r w:rsidRPr="00207F71">
        <w:rPr>
          <w:rFonts w:ascii="ＭＳ 明朝" w:hAnsi="ＭＳ 明朝" w:cs="ＭＳ 明朝" w:hint="eastAsia"/>
          <w:color w:val="000000"/>
          <w:kern w:val="0"/>
          <w:sz w:val="22"/>
        </w:rPr>
        <w:t>）</w:t>
      </w:r>
      <w:r w:rsidRPr="00207F71">
        <w:rPr>
          <w:rFonts w:ascii="ＭＳ 明朝" w:hAnsi="ＭＳ 明朝" w:hint="eastAsia"/>
          <w:color w:val="000000"/>
          <w:kern w:val="0"/>
          <w:sz w:val="22"/>
        </w:rPr>
        <w:t>を試算した。経済波及効果の試算結果は下記のとおりである。</w:t>
      </w:r>
    </w:p>
    <w:p w14:paraId="66C034EA" w14:textId="77777777" w:rsidR="00B41441" w:rsidRPr="00B41441" w:rsidRDefault="00B41441" w:rsidP="00B41441">
      <w:pPr>
        <w:overflowPunct w:val="0"/>
        <w:adjustRightInd w:val="0"/>
        <w:textAlignment w:val="baseline"/>
        <w:rPr>
          <w:rFonts w:ascii="ＭＳ Ｐゴシック" w:eastAsia="ＭＳ Ｐゴシック" w:hAnsi="ＭＳ Ｐゴシック"/>
          <w:color w:val="000000"/>
          <w:kern w:val="0"/>
          <w:sz w:val="21"/>
          <w:szCs w:val="21"/>
        </w:rPr>
      </w:pPr>
    </w:p>
    <w:p w14:paraId="76BAEBEA" w14:textId="77777777" w:rsidR="00B41441" w:rsidRPr="00207F71" w:rsidRDefault="00B41441" w:rsidP="00B41441">
      <w:pPr>
        <w:overflowPunct w:val="0"/>
        <w:adjustRightInd w:val="0"/>
        <w:jc w:val="center"/>
        <w:textAlignment w:val="baseline"/>
        <w:rPr>
          <w:rFonts w:ascii="ＭＳ 明朝" w:hAnsi="ＭＳ 明朝"/>
          <w:color w:val="000000"/>
          <w:kern w:val="0"/>
          <w:sz w:val="22"/>
        </w:rPr>
      </w:pPr>
      <w:r w:rsidRPr="00207F71">
        <w:rPr>
          <w:rFonts w:ascii="ＭＳ 明朝" w:hAnsi="ＭＳ 明朝" w:hint="eastAsia"/>
          <w:color w:val="000000"/>
          <w:kern w:val="0"/>
          <w:sz w:val="22"/>
        </w:rPr>
        <w:t>記</w:t>
      </w:r>
    </w:p>
    <w:p w14:paraId="7BF97A52" w14:textId="77777777" w:rsidR="00B41441" w:rsidRPr="00207F71" w:rsidRDefault="00B41441" w:rsidP="00B41441">
      <w:pPr>
        <w:overflowPunct w:val="0"/>
        <w:adjustRightInd w:val="0"/>
        <w:textAlignment w:val="baseline"/>
        <w:rPr>
          <w:rFonts w:ascii="ＭＳ 明朝" w:hAnsi="ＭＳ 明朝"/>
          <w:color w:val="000000"/>
          <w:kern w:val="0"/>
          <w:sz w:val="22"/>
        </w:rPr>
      </w:pPr>
    </w:p>
    <w:p w14:paraId="2CD6A7FB" w14:textId="77777777" w:rsidR="00B41441" w:rsidRPr="00207F71" w:rsidRDefault="00B41441" w:rsidP="00E82D07">
      <w:pPr>
        <w:snapToGrid w:val="0"/>
        <w:spacing w:line="300" w:lineRule="exact"/>
        <w:ind w:firstLineChars="100" w:firstLine="207"/>
        <w:rPr>
          <w:rFonts w:ascii="ＭＳ 明朝" w:hAnsi="ＭＳ 明朝"/>
          <w:bCs/>
          <w:color w:val="000000"/>
          <w:sz w:val="22"/>
        </w:rPr>
      </w:pPr>
      <w:r w:rsidRPr="00207F71">
        <w:rPr>
          <w:rFonts w:ascii="ＭＳ 明朝" w:hAnsi="ＭＳ 明朝" w:hint="eastAsia"/>
          <w:bCs/>
          <w:color w:val="000000"/>
          <w:sz w:val="22"/>
        </w:rPr>
        <w:t>経済波及効果概要</w:t>
      </w:r>
    </w:p>
    <w:p w14:paraId="41F71C54" w14:textId="5B419E93" w:rsidR="00B41441" w:rsidRPr="00207F71" w:rsidRDefault="00B41441" w:rsidP="00B41441">
      <w:pPr>
        <w:snapToGrid w:val="0"/>
        <w:spacing w:line="300" w:lineRule="exact"/>
        <w:ind w:firstLineChars="200" w:firstLine="413"/>
        <w:rPr>
          <w:rFonts w:ascii="ＭＳ 明朝" w:hAnsi="ＭＳ 明朝"/>
          <w:bCs/>
          <w:color w:val="000000"/>
          <w:sz w:val="22"/>
        </w:rPr>
      </w:pPr>
      <w:bookmarkStart w:id="0" w:name="OLE_LINK1"/>
      <w:r w:rsidRPr="00207F71">
        <w:rPr>
          <w:rFonts w:ascii="ＭＳ 明朝" w:hAnsi="ＭＳ 明朝" w:hint="eastAsia"/>
          <w:bCs/>
          <w:color w:val="000000"/>
          <w:sz w:val="22"/>
        </w:rPr>
        <w:t xml:space="preserve">兵庫県内　　　　　　　　　　　　　　</w:t>
      </w:r>
      <w:r w:rsidR="005A1212">
        <w:rPr>
          <w:rFonts w:ascii="ＭＳ 明朝" w:hAnsi="ＭＳ 明朝" w:hint="eastAsia"/>
          <w:bCs/>
          <w:color w:val="000000"/>
          <w:sz w:val="22"/>
        </w:rPr>
        <w:t xml:space="preserve"> 　</w:t>
      </w:r>
      <w:r w:rsidRPr="00207F71">
        <w:rPr>
          <w:rFonts w:ascii="ＭＳ 明朝" w:hAnsi="ＭＳ 明朝" w:hint="eastAsia"/>
          <w:bCs/>
          <w:color w:val="000000"/>
          <w:sz w:val="22"/>
        </w:rPr>
        <w:t>尼崎市内</w:t>
      </w:r>
    </w:p>
    <w:p w14:paraId="40069BAE" w14:textId="77777777" w:rsidR="00B41441" w:rsidRPr="00207F71" w:rsidRDefault="00B41441" w:rsidP="00B41441">
      <w:pPr>
        <w:snapToGrid w:val="0"/>
        <w:spacing w:line="300" w:lineRule="exact"/>
        <w:ind w:firstLineChars="300" w:firstLine="620"/>
        <w:rPr>
          <w:rFonts w:ascii="ＭＳ 明朝" w:hAnsi="ＭＳ 明朝"/>
          <w:bCs/>
          <w:color w:val="000000"/>
          <w:sz w:val="22"/>
        </w:rPr>
      </w:pPr>
      <w:r w:rsidRPr="00207F71">
        <w:rPr>
          <w:rFonts w:ascii="ＭＳ 明朝" w:hAnsi="ＭＳ 明朝" w:hint="eastAsia"/>
          <w:bCs/>
          <w:color w:val="000000"/>
          <w:sz w:val="22"/>
        </w:rPr>
        <w:t>経済波及効果                     　　経済波及効果</w:t>
      </w:r>
    </w:p>
    <w:p w14:paraId="588F41E5" w14:textId="44831FFD" w:rsidR="00B41441" w:rsidRPr="00207F71" w:rsidRDefault="00B41441" w:rsidP="00B41441">
      <w:pPr>
        <w:snapToGrid w:val="0"/>
        <w:spacing w:line="300" w:lineRule="exact"/>
        <w:ind w:firstLineChars="300" w:firstLine="620"/>
        <w:rPr>
          <w:rFonts w:ascii="ＭＳ 明朝" w:hAnsi="ＭＳ 明朝"/>
          <w:bCs/>
          <w:color w:val="000000"/>
          <w:sz w:val="22"/>
        </w:rPr>
      </w:pPr>
      <w:r w:rsidRPr="00207F71">
        <w:rPr>
          <w:rFonts w:ascii="ＭＳ 明朝" w:hAnsi="ＭＳ 明朝" w:hint="eastAsia"/>
          <w:bCs/>
          <w:color w:val="000000"/>
          <w:sz w:val="22"/>
        </w:rPr>
        <w:t>（生産誘発額）</w:t>
      </w:r>
      <w:r w:rsidR="00207F71">
        <w:rPr>
          <w:rFonts w:ascii="ＭＳ 明朝" w:hAnsi="ＭＳ 明朝" w:hint="eastAsia"/>
          <w:bCs/>
          <w:color w:val="000000"/>
          <w:sz w:val="22"/>
        </w:rPr>
        <w:t xml:space="preserve">　</w:t>
      </w:r>
      <w:r w:rsidRPr="00207F71">
        <w:rPr>
          <w:rFonts w:ascii="ＭＳ 明朝" w:hAnsi="ＭＳ 明朝" w:hint="eastAsia"/>
          <w:bCs/>
          <w:color w:val="000000"/>
          <w:sz w:val="22"/>
        </w:rPr>
        <w:t xml:space="preserve"> </w:t>
      </w:r>
      <w:r w:rsidR="00CF6190">
        <w:rPr>
          <w:rFonts w:ascii="ＭＳ 明朝" w:hAnsi="ＭＳ 明朝" w:hint="eastAsia"/>
          <w:bCs/>
          <w:color w:val="000000"/>
          <w:sz w:val="22"/>
        </w:rPr>
        <w:t>５</w:t>
      </w:r>
      <w:r w:rsidR="00C815FE" w:rsidRPr="00207F71">
        <w:rPr>
          <w:rFonts w:ascii="ＭＳ 明朝" w:hAnsi="ＭＳ 明朝" w:hint="eastAsia"/>
          <w:bCs/>
          <w:color w:val="000000"/>
          <w:sz w:val="22"/>
        </w:rPr>
        <w:t>．</w:t>
      </w:r>
      <w:r w:rsidR="00CF6190">
        <w:rPr>
          <w:rFonts w:ascii="ＭＳ 明朝" w:hAnsi="ＭＳ 明朝" w:hint="eastAsia"/>
          <w:bCs/>
          <w:color w:val="000000"/>
          <w:sz w:val="22"/>
        </w:rPr>
        <w:t>１</w:t>
      </w:r>
      <w:r w:rsidRPr="00207F71">
        <w:rPr>
          <w:rFonts w:ascii="ＭＳ 明朝" w:hAnsi="ＭＳ 明朝" w:hint="eastAsia"/>
          <w:bCs/>
          <w:color w:val="000000"/>
          <w:sz w:val="22"/>
        </w:rPr>
        <w:t xml:space="preserve">億円　　　　　</w:t>
      </w:r>
      <w:r w:rsidR="00207F71">
        <w:rPr>
          <w:rFonts w:ascii="ＭＳ 明朝" w:hAnsi="ＭＳ 明朝" w:hint="eastAsia"/>
          <w:bCs/>
          <w:color w:val="000000"/>
          <w:sz w:val="22"/>
        </w:rPr>
        <w:t xml:space="preserve">　</w:t>
      </w:r>
      <w:r w:rsidRPr="00207F71">
        <w:rPr>
          <w:rFonts w:ascii="ＭＳ 明朝" w:hAnsi="ＭＳ 明朝" w:hint="eastAsia"/>
          <w:bCs/>
          <w:color w:val="000000"/>
          <w:sz w:val="22"/>
        </w:rPr>
        <w:t xml:space="preserve">（生産誘発額）　  　　 </w:t>
      </w:r>
      <w:r w:rsidR="00995B23" w:rsidRPr="00207F71">
        <w:rPr>
          <w:rFonts w:ascii="ＭＳ 明朝" w:hAnsi="ＭＳ 明朝" w:hint="eastAsia"/>
          <w:bCs/>
          <w:color w:val="000000"/>
          <w:sz w:val="22"/>
        </w:rPr>
        <w:t>４．</w:t>
      </w:r>
      <w:r w:rsidR="00CF6190">
        <w:rPr>
          <w:rFonts w:ascii="ＭＳ 明朝" w:hAnsi="ＭＳ 明朝" w:hint="eastAsia"/>
          <w:bCs/>
          <w:color w:val="000000"/>
          <w:sz w:val="22"/>
        </w:rPr>
        <w:t>７</w:t>
      </w:r>
      <w:r w:rsidRPr="00207F71">
        <w:rPr>
          <w:rFonts w:ascii="ＭＳ 明朝" w:hAnsi="ＭＳ 明朝" w:hint="eastAsia"/>
          <w:bCs/>
          <w:color w:val="000000"/>
          <w:sz w:val="22"/>
        </w:rPr>
        <w:t>億円</w:t>
      </w:r>
    </w:p>
    <w:p w14:paraId="0ADFC650" w14:textId="49F6B336" w:rsidR="00B41441" w:rsidRPr="00207F71" w:rsidRDefault="00B41441" w:rsidP="00B41441">
      <w:pPr>
        <w:snapToGrid w:val="0"/>
        <w:spacing w:line="300" w:lineRule="exact"/>
        <w:ind w:firstLineChars="300" w:firstLine="620"/>
        <w:rPr>
          <w:rFonts w:ascii="ＭＳ 明朝" w:hAnsi="ＭＳ 明朝"/>
          <w:bCs/>
          <w:color w:val="000000"/>
          <w:sz w:val="22"/>
        </w:rPr>
      </w:pPr>
      <w:r w:rsidRPr="00207F71">
        <w:rPr>
          <w:rFonts w:ascii="ＭＳ 明朝" w:hAnsi="ＭＳ 明朝" w:hint="eastAsia"/>
          <w:bCs/>
          <w:color w:val="000000"/>
          <w:sz w:val="22"/>
        </w:rPr>
        <w:t xml:space="preserve">付加価値誘発額　</w:t>
      </w:r>
      <w:r w:rsidR="00C815FE" w:rsidRPr="00207F71">
        <w:rPr>
          <w:rFonts w:ascii="ＭＳ 明朝" w:hAnsi="ＭＳ 明朝" w:hint="eastAsia"/>
          <w:bCs/>
          <w:color w:val="000000"/>
          <w:sz w:val="22"/>
        </w:rPr>
        <w:t xml:space="preserve"> ２．</w:t>
      </w:r>
      <w:r w:rsidR="00CF6190">
        <w:rPr>
          <w:rFonts w:ascii="ＭＳ 明朝" w:hAnsi="ＭＳ 明朝" w:hint="eastAsia"/>
          <w:bCs/>
          <w:color w:val="000000"/>
          <w:sz w:val="22"/>
        </w:rPr>
        <w:t>６</w:t>
      </w:r>
      <w:r w:rsidRPr="00207F71">
        <w:rPr>
          <w:rFonts w:ascii="ＭＳ 明朝" w:hAnsi="ＭＳ 明朝" w:hint="eastAsia"/>
          <w:bCs/>
          <w:color w:val="000000"/>
          <w:sz w:val="22"/>
        </w:rPr>
        <w:t xml:space="preserve">億円　　　　　 　付加価値誘発額　 　 　</w:t>
      </w:r>
      <w:r w:rsidR="005A1212">
        <w:rPr>
          <w:rFonts w:ascii="ＭＳ 明朝" w:hAnsi="ＭＳ 明朝" w:hint="eastAsia"/>
          <w:bCs/>
          <w:color w:val="000000"/>
          <w:sz w:val="22"/>
        </w:rPr>
        <w:t>２</w:t>
      </w:r>
      <w:r w:rsidRPr="00207F71">
        <w:rPr>
          <w:rFonts w:ascii="ＭＳ 明朝" w:hAnsi="ＭＳ 明朝" w:hint="eastAsia"/>
          <w:bCs/>
          <w:color w:val="000000"/>
          <w:sz w:val="22"/>
        </w:rPr>
        <w:t>．</w:t>
      </w:r>
      <w:r w:rsidR="00CF6190">
        <w:rPr>
          <w:rFonts w:ascii="ＭＳ 明朝" w:hAnsi="ＭＳ 明朝" w:hint="eastAsia"/>
          <w:bCs/>
          <w:color w:val="000000"/>
          <w:sz w:val="22"/>
        </w:rPr>
        <w:t>４</w:t>
      </w:r>
      <w:r w:rsidRPr="00207F71">
        <w:rPr>
          <w:rFonts w:ascii="ＭＳ 明朝" w:hAnsi="ＭＳ 明朝" w:hint="eastAsia"/>
          <w:bCs/>
          <w:color w:val="000000"/>
          <w:sz w:val="22"/>
        </w:rPr>
        <w:t>億円</w:t>
      </w:r>
    </w:p>
    <w:p w14:paraId="45C78F8D" w14:textId="36113500" w:rsidR="00B41441" w:rsidRPr="00207F71" w:rsidRDefault="00B41441" w:rsidP="00C815FE">
      <w:pPr>
        <w:snapToGrid w:val="0"/>
        <w:spacing w:line="300" w:lineRule="exact"/>
        <w:ind w:firstLineChars="300" w:firstLine="620"/>
        <w:rPr>
          <w:rFonts w:ascii="ＭＳ 明朝" w:hAnsi="ＭＳ 明朝"/>
          <w:bCs/>
          <w:color w:val="000000"/>
          <w:sz w:val="22"/>
        </w:rPr>
      </w:pPr>
      <w:r w:rsidRPr="00207F71">
        <w:rPr>
          <w:rFonts w:ascii="ＭＳ 明朝" w:hAnsi="ＭＳ 明朝" w:hint="eastAsia"/>
          <w:bCs/>
          <w:color w:val="000000"/>
          <w:sz w:val="22"/>
        </w:rPr>
        <w:t xml:space="preserve">就業者誘発数　　　　</w:t>
      </w:r>
      <w:r w:rsidR="00CF6190">
        <w:rPr>
          <w:rFonts w:ascii="ＭＳ 明朝" w:hAnsi="ＭＳ 明朝" w:hint="eastAsia"/>
          <w:bCs/>
          <w:color w:val="000000"/>
          <w:sz w:val="22"/>
        </w:rPr>
        <w:t>４０</w:t>
      </w:r>
      <w:r w:rsidRPr="00207F71">
        <w:rPr>
          <w:rFonts w:ascii="ＭＳ 明朝" w:hAnsi="ＭＳ 明朝" w:hint="eastAsia"/>
          <w:bCs/>
          <w:color w:val="000000"/>
          <w:sz w:val="22"/>
        </w:rPr>
        <w:t>人　　 　　　　　就業者誘発数</w:t>
      </w:r>
      <w:r w:rsidRPr="00207F71">
        <w:rPr>
          <w:rFonts w:ascii="ＭＳ 明朝" w:hAnsi="ＭＳ 明朝" w:cs="ＭＳ 明朝" w:hint="eastAsia"/>
          <w:color w:val="000000"/>
          <w:kern w:val="0"/>
          <w:sz w:val="22"/>
          <w:vertAlign w:val="superscript"/>
        </w:rPr>
        <w:t>注２</w:t>
      </w:r>
      <w:r w:rsidRPr="00207F71">
        <w:rPr>
          <w:rFonts w:ascii="ＭＳ 明朝" w:hAnsi="ＭＳ 明朝" w:hint="eastAsia"/>
          <w:bCs/>
          <w:color w:val="000000"/>
          <w:sz w:val="22"/>
        </w:rPr>
        <w:t xml:space="preserve">　</w:t>
      </w:r>
      <w:r w:rsidR="00207F71">
        <w:rPr>
          <w:rFonts w:ascii="ＭＳ 明朝" w:hAnsi="ＭＳ 明朝" w:hint="eastAsia"/>
          <w:bCs/>
          <w:color w:val="000000"/>
          <w:sz w:val="22"/>
        </w:rPr>
        <w:t xml:space="preserve">　</w:t>
      </w:r>
      <w:r w:rsidRPr="00207F71">
        <w:rPr>
          <w:rFonts w:ascii="ＭＳ 明朝" w:hAnsi="ＭＳ 明朝" w:hint="eastAsia"/>
          <w:bCs/>
          <w:color w:val="000000"/>
          <w:sz w:val="22"/>
        </w:rPr>
        <w:t xml:space="preserve">   　</w:t>
      </w:r>
      <w:r w:rsidR="00995B23" w:rsidRPr="00207F71">
        <w:rPr>
          <w:rFonts w:ascii="ＭＳ 明朝" w:hAnsi="ＭＳ 明朝" w:hint="eastAsia"/>
          <w:bCs/>
          <w:color w:val="000000"/>
          <w:sz w:val="22"/>
        </w:rPr>
        <w:t>３</w:t>
      </w:r>
      <w:r w:rsidR="00CF6190">
        <w:rPr>
          <w:rFonts w:ascii="ＭＳ 明朝" w:hAnsi="ＭＳ 明朝" w:hint="eastAsia"/>
          <w:bCs/>
          <w:color w:val="000000"/>
          <w:sz w:val="22"/>
        </w:rPr>
        <w:t>８</w:t>
      </w:r>
      <w:r w:rsidRPr="00207F71">
        <w:rPr>
          <w:rFonts w:ascii="ＭＳ 明朝" w:hAnsi="ＭＳ 明朝" w:hint="eastAsia"/>
          <w:bCs/>
          <w:color w:val="000000"/>
          <w:sz w:val="22"/>
        </w:rPr>
        <w:t>人</w:t>
      </w:r>
    </w:p>
    <w:bookmarkEnd w:id="0"/>
    <w:p w14:paraId="3FA0803C" w14:textId="0B64656D" w:rsidR="007B13B6" w:rsidRPr="007B13B6" w:rsidRDefault="00B41441" w:rsidP="007B13B6">
      <w:pPr>
        <w:pStyle w:val="a7"/>
        <w:numPr>
          <w:ilvl w:val="0"/>
          <w:numId w:val="4"/>
        </w:numPr>
        <w:snapToGrid w:val="0"/>
        <w:spacing w:line="300" w:lineRule="exact"/>
        <w:ind w:leftChars="0"/>
        <w:rPr>
          <w:rFonts w:ascii="ＭＳ 明朝" w:hAnsi="ＭＳ 明朝"/>
          <w:color w:val="000000"/>
          <w:kern w:val="0"/>
          <w:sz w:val="20"/>
          <w:szCs w:val="20"/>
        </w:rPr>
      </w:pPr>
      <w:r w:rsidRPr="007B13B6">
        <w:rPr>
          <w:rFonts w:ascii="ＭＳ 明朝" w:hAnsi="ＭＳ 明朝" w:hint="eastAsia"/>
          <w:color w:val="000000"/>
          <w:kern w:val="0"/>
          <w:sz w:val="20"/>
          <w:szCs w:val="20"/>
        </w:rPr>
        <w:t>第１次間接効果：原材料消費による誘発効果、第2次間接効果：民間消費</w:t>
      </w:r>
    </w:p>
    <w:p w14:paraId="538F2F18" w14:textId="34B9312E" w:rsidR="00B41441" w:rsidRPr="007B13B6" w:rsidRDefault="00B41441" w:rsidP="007B13B6">
      <w:pPr>
        <w:pStyle w:val="a7"/>
        <w:snapToGrid w:val="0"/>
        <w:spacing w:line="300" w:lineRule="exact"/>
        <w:ind w:leftChars="0" w:left="1260"/>
        <w:rPr>
          <w:rFonts w:ascii="ＭＳ 明朝" w:hAnsi="ＭＳ 明朝"/>
          <w:color w:val="000000"/>
          <w:kern w:val="0"/>
          <w:sz w:val="20"/>
          <w:szCs w:val="20"/>
        </w:rPr>
      </w:pPr>
      <w:r w:rsidRPr="007B13B6">
        <w:rPr>
          <w:rFonts w:ascii="ＭＳ 明朝" w:hAnsi="ＭＳ 明朝" w:hint="eastAsia"/>
          <w:color w:val="000000"/>
          <w:kern w:val="0"/>
          <w:sz w:val="20"/>
          <w:szCs w:val="20"/>
        </w:rPr>
        <w:t>支出による誘発効果</w:t>
      </w:r>
    </w:p>
    <w:p w14:paraId="370E7BBE" w14:textId="0F024054" w:rsidR="00B41441" w:rsidRDefault="00B41441" w:rsidP="007A0588">
      <w:pPr>
        <w:pStyle w:val="a7"/>
        <w:numPr>
          <w:ilvl w:val="0"/>
          <w:numId w:val="4"/>
        </w:numPr>
        <w:overflowPunct w:val="0"/>
        <w:adjustRightInd w:val="0"/>
        <w:ind w:leftChars="0"/>
        <w:textAlignment w:val="baseline"/>
        <w:rPr>
          <w:rFonts w:ascii="ＭＳ 明朝" w:hAnsi="ＭＳ 明朝" w:cs="ＭＳ 明朝"/>
          <w:color w:val="000000"/>
          <w:kern w:val="0"/>
          <w:sz w:val="20"/>
          <w:szCs w:val="20"/>
        </w:rPr>
      </w:pPr>
      <w:r w:rsidRPr="007A0588">
        <w:rPr>
          <w:rFonts w:ascii="ＭＳ 明朝" w:hAnsi="ＭＳ 明朝" w:cs="ＭＳ 明朝" w:hint="eastAsia"/>
          <w:color w:val="000000"/>
          <w:kern w:val="0"/>
          <w:sz w:val="20"/>
          <w:szCs w:val="20"/>
        </w:rPr>
        <w:t>生産誘発額を就業者数に換算</w:t>
      </w:r>
    </w:p>
    <w:p w14:paraId="646A9E98" w14:textId="77777777" w:rsidR="00707D7B" w:rsidRPr="00707D7B" w:rsidRDefault="00707D7B" w:rsidP="00707D7B">
      <w:pPr>
        <w:overflowPunct w:val="0"/>
        <w:adjustRightInd w:val="0"/>
        <w:ind w:left="540"/>
        <w:textAlignment w:val="baseline"/>
        <w:rPr>
          <w:rFonts w:ascii="ＭＳ 明朝" w:hAnsi="ＭＳ 明朝" w:cs="ＭＳ 明朝"/>
          <w:color w:val="000000"/>
          <w:kern w:val="0"/>
          <w:sz w:val="20"/>
          <w:szCs w:val="20"/>
        </w:rPr>
      </w:pPr>
    </w:p>
    <w:p w14:paraId="53D83678" w14:textId="1603C422" w:rsidR="007A0588" w:rsidRPr="00707D7B" w:rsidRDefault="00707D7B" w:rsidP="00707D7B">
      <w:pPr>
        <w:overflowPunct w:val="0"/>
        <w:adjustRightInd w:val="0"/>
        <w:ind w:firstLineChars="100" w:firstLine="208"/>
        <w:textAlignment w:val="baseline"/>
        <w:rPr>
          <w:rFonts w:ascii="ＭＳ Ｐゴシック" w:eastAsia="ＭＳ Ｐゴシック" w:hAnsi="ＭＳ Ｐゴシック" w:cs="ＭＳ 明朝"/>
          <w:color w:val="000000"/>
          <w:kern w:val="0"/>
          <w:sz w:val="22"/>
        </w:rPr>
      </w:pPr>
      <w:r w:rsidRPr="00707D7B">
        <w:rPr>
          <w:rFonts w:ascii="ＭＳ Ｐゴシック" w:eastAsia="ＭＳ Ｐゴシック" w:hAnsi="ＭＳ Ｐゴシック" w:cs="ＭＳ 明朝" w:hint="eastAsia"/>
          <w:b/>
          <w:color w:val="000000"/>
          <w:kern w:val="0"/>
          <w:sz w:val="22"/>
        </w:rPr>
        <w:t xml:space="preserve">表　</w:t>
      </w:r>
      <w:r w:rsidR="007A0588" w:rsidRPr="00707D7B">
        <w:rPr>
          <w:rFonts w:ascii="ＭＳ Ｐゴシック" w:eastAsia="ＭＳ Ｐゴシック" w:hAnsi="ＭＳ Ｐゴシック" w:cs="ＭＳ 明朝" w:hint="eastAsia"/>
          <w:b/>
          <w:color w:val="000000"/>
          <w:kern w:val="0"/>
          <w:sz w:val="22"/>
        </w:rPr>
        <w:t xml:space="preserve">経済波及効果まとめ（消費喚起分）　</w:t>
      </w:r>
      <w:r>
        <w:rPr>
          <w:rFonts w:ascii="ＭＳ Ｐゴシック" w:eastAsia="ＭＳ Ｐゴシック" w:hAnsi="ＭＳ Ｐゴシック" w:cs="ＭＳ 明朝" w:hint="eastAsia"/>
          <w:b/>
          <w:color w:val="000000"/>
          <w:kern w:val="0"/>
          <w:sz w:val="22"/>
        </w:rPr>
        <w:t xml:space="preserve">　　　　　　　　　　　　　　　　　　　　　　　（単位：億円）</w:t>
      </w:r>
    </w:p>
    <w:p w14:paraId="41AE0190" w14:textId="76584901" w:rsidR="00B41441" w:rsidRDefault="00CF6190" w:rsidP="00B41441">
      <w:pPr>
        <w:overflowPunct w:val="0"/>
        <w:adjustRightInd w:val="0"/>
        <w:textAlignment w:val="baseline"/>
        <w:rPr>
          <w:noProof/>
        </w:rPr>
      </w:pPr>
      <w:r w:rsidRPr="00CF6190">
        <w:rPr>
          <w:noProof/>
        </w:rPr>
        <w:drawing>
          <wp:inline distT="0" distB="0" distL="0" distR="0" wp14:anchorId="33722BE8" wp14:editId="014240FD">
            <wp:extent cx="5759450" cy="2161369"/>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9450" cy="2161369"/>
                    </a:xfrm>
                    <a:prstGeom prst="rect">
                      <a:avLst/>
                    </a:prstGeom>
                    <a:noFill/>
                    <a:ln>
                      <a:noFill/>
                    </a:ln>
                  </pic:spPr>
                </pic:pic>
              </a:graphicData>
            </a:graphic>
          </wp:inline>
        </w:drawing>
      </w:r>
    </w:p>
    <w:p w14:paraId="50956436" w14:textId="77777777" w:rsidR="00125CA7" w:rsidRDefault="00125CA7" w:rsidP="00125CA7">
      <w:pPr>
        <w:snapToGrid w:val="0"/>
        <w:spacing w:line="300" w:lineRule="exact"/>
        <w:jc w:val="left"/>
        <w:rPr>
          <w:rFonts w:asciiTheme="minorEastAsia" w:hAnsiTheme="minorEastAsia"/>
          <w:bCs/>
          <w:sz w:val="22"/>
        </w:rPr>
      </w:pPr>
      <w:r w:rsidRPr="00125CA7">
        <w:rPr>
          <w:rFonts w:asciiTheme="minorEastAsia" w:hAnsiTheme="minorEastAsia" w:hint="eastAsia"/>
          <w:bCs/>
          <w:sz w:val="22"/>
        </w:rPr>
        <w:t xml:space="preserve">照会先　</w:t>
      </w:r>
    </w:p>
    <w:p w14:paraId="7458853E" w14:textId="77777777" w:rsidR="00DB2869" w:rsidRDefault="00DB2869" w:rsidP="00DB2869">
      <w:pPr>
        <w:snapToGrid w:val="0"/>
        <w:spacing w:line="300" w:lineRule="exact"/>
        <w:ind w:firstLineChars="100" w:firstLine="207"/>
        <w:jc w:val="left"/>
        <w:rPr>
          <w:rFonts w:asciiTheme="minorEastAsia" w:hAnsiTheme="minorEastAsia"/>
          <w:bCs/>
          <w:sz w:val="22"/>
        </w:rPr>
      </w:pPr>
      <w:r>
        <w:rPr>
          <w:rFonts w:asciiTheme="minorEastAsia" w:hAnsiTheme="minorEastAsia" w:hint="eastAsia"/>
          <w:bCs/>
          <w:sz w:val="22"/>
        </w:rPr>
        <w:t>兵庫県立大学産学連携・研究推進機構特任教授（</w:t>
      </w:r>
      <w:r w:rsidRPr="00125CA7">
        <w:rPr>
          <w:rFonts w:asciiTheme="minorEastAsia" w:hAnsiTheme="minorEastAsia" w:hint="eastAsia"/>
          <w:bCs/>
          <w:sz w:val="22"/>
        </w:rPr>
        <w:t>兵庫県企画県民部統計課</w:t>
      </w:r>
      <w:r w:rsidRPr="00125CA7">
        <w:rPr>
          <w:rFonts w:asciiTheme="minorEastAsia" w:hAnsiTheme="minorEastAsia" w:hint="eastAsia"/>
          <w:bCs/>
          <w:sz w:val="22"/>
        </w:rPr>
        <w:t xml:space="preserve"> </w:t>
      </w:r>
      <w:r w:rsidRPr="00125CA7">
        <w:rPr>
          <w:rFonts w:asciiTheme="minorEastAsia" w:hAnsiTheme="minorEastAsia" w:hint="eastAsia"/>
          <w:bCs/>
          <w:sz w:val="22"/>
        </w:rPr>
        <w:t>参事</w:t>
      </w:r>
      <w:r>
        <w:rPr>
          <w:rFonts w:asciiTheme="minorEastAsia" w:hAnsiTheme="minorEastAsia" w:hint="eastAsia"/>
          <w:bCs/>
          <w:sz w:val="22"/>
        </w:rPr>
        <w:t>）</w:t>
      </w:r>
    </w:p>
    <w:p w14:paraId="02FC9D14" w14:textId="44D44D9D" w:rsidR="00DB2869" w:rsidRDefault="00DB2869" w:rsidP="00DB2869">
      <w:pPr>
        <w:snapToGrid w:val="0"/>
        <w:spacing w:line="300" w:lineRule="exact"/>
        <w:ind w:firstLineChars="2050" w:firstLine="4238"/>
        <w:jc w:val="left"/>
        <w:rPr>
          <w:rFonts w:asciiTheme="minorEastAsia" w:hAnsiTheme="minorEastAsia"/>
          <w:bCs/>
          <w:sz w:val="22"/>
        </w:rPr>
      </w:pPr>
      <w:r>
        <w:rPr>
          <w:rFonts w:asciiTheme="minorEastAsia" w:hAnsiTheme="minorEastAsia" w:hint="eastAsia"/>
          <w:bCs/>
          <w:sz w:val="22"/>
        </w:rPr>
        <w:t>芦谷</w:t>
      </w:r>
      <w:r w:rsidRPr="00125CA7">
        <w:rPr>
          <w:rFonts w:asciiTheme="minorEastAsia" w:hAnsiTheme="minorEastAsia" w:hint="eastAsia"/>
          <w:bCs/>
          <w:sz w:val="22"/>
        </w:rPr>
        <w:t xml:space="preserve">　恒憲</w:t>
      </w:r>
      <w:r w:rsidRPr="00125CA7">
        <w:rPr>
          <w:rFonts w:asciiTheme="minorEastAsia" w:hAnsiTheme="minorEastAsia" w:hint="eastAsia"/>
          <w:bCs/>
          <w:sz w:val="22"/>
        </w:rPr>
        <w:t xml:space="preserve"> (TEL 078-362-4123</w:t>
      </w:r>
      <w:r>
        <w:rPr>
          <w:rFonts w:asciiTheme="minorEastAsia" w:hAnsiTheme="minorEastAsia" w:hint="eastAsia"/>
          <w:bCs/>
          <w:sz w:val="22"/>
        </w:rPr>
        <w:t>兵庫県</w:t>
      </w:r>
      <w:r w:rsidR="00A41069">
        <w:rPr>
          <w:rFonts w:asciiTheme="minorEastAsia" w:hAnsiTheme="minorEastAsia" w:hint="eastAsia"/>
          <w:bCs/>
          <w:sz w:val="22"/>
        </w:rPr>
        <w:t>統計課</w:t>
      </w:r>
      <w:r w:rsidRPr="00125CA7">
        <w:rPr>
          <w:rFonts w:asciiTheme="minorEastAsia" w:hAnsiTheme="minorEastAsia" w:hint="eastAsia"/>
          <w:bCs/>
          <w:sz w:val="22"/>
        </w:rPr>
        <w:t>)</w:t>
      </w:r>
    </w:p>
    <w:p w14:paraId="4B855377" w14:textId="037E6955" w:rsidR="001E16EC" w:rsidRDefault="00DB2869" w:rsidP="00125CA7">
      <w:pPr>
        <w:snapToGrid w:val="0"/>
        <w:spacing w:line="300" w:lineRule="exact"/>
        <w:ind w:firstLineChars="100" w:firstLine="207"/>
        <w:jc w:val="left"/>
        <w:rPr>
          <w:rFonts w:asciiTheme="minorEastAsia" w:hAnsiTheme="minorEastAsia"/>
          <w:bCs/>
          <w:sz w:val="22"/>
        </w:rPr>
      </w:pPr>
      <w:r>
        <w:rPr>
          <w:rFonts w:asciiTheme="minorEastAsia" w:hAnsiTheme="minorEastAsia" w:hint="eastAsia"/>
          <w:bCs/>
          <w:sz w:val="22"/>
        </w:rPr>
        <w:t>尼崎地域産業活性化機構理事長（</w:t>
      </w:r>
      <w:r w:rsidR="00125CA7" w:rsidRPr="00125CA7">
        <w:rPr>
          <w:rFonts w:asciiTheme="minorEastAsia" w:hAnsiTheme="minorEastAsia" w:hint="eastAsia"/>
          <w:bCs/>
          <w:sz w:val="22"/>
        </w:rPr>
        <w:t>兵庫県立大学大学院減災復興政策研究科</w:t>
      </w:r>
      <w:r w:rsidR="00125CA7" w:rsidRPr="00125CA7">
        <w:rPr>
          <w:rFonts w:asciiTheme="minorEastAsia" w:hAnsiTheme="minorEastAsia" w:hint="eastAsia"/>
          <w:bCs/>
          <w:sz w:val="22"/>
        </w:rPr>
        <w:t xml:space="preserve"> </w:t>
      </w:r>
      <w:r w:rsidR="00125CA7" w:rsidRPr="00125CA7">
        <w:rPr>
          <w:rFonts w:asciiTheme="minorEastAsia" w:hAnsiTheme="minorEastAsia" w:hint="eastAsia"/>
          <w:bCs/>
          <w:sz w:val="22"/>
        </w:rPr>
        <w:t>教授</w:t>
      </w:r>
      <w:r>
        <w:rPr>
          <w:rFonts w:asciiTheme="minorEastAsia" w:hAnsiTheme="minorEastAsia" w:hint="eastAsia"/>
          <w:bCs/>
          <w:sz w:val="22"/>
        </w:rPr>
        <w:t>）</w:t>
      </w:r>
    </w:p>
    <w:p w14:paraId="09C061A7" w14:textId="4A33DA93" w:rsidR="0044097B" w:rsidRDefault="00DB2869" w:rsidP="00C87B42">
      <w:pPr>
        <w:snapToGrid w:val="0"/>
        <w:spacing w:line="300" w:lineRule="exact"/>
        <w:ind w:firstLineChars="2050" w:firstLine="4238"/>
        <w:jc w:val="left"/>
        <w:rPr>
          <w:rFonts w:ascii="ＭＳ Ｐゴシック" w:eastAsia="ＭＳ Ｐゴシック" w:hAnsi="ＭＳ Ｐゴシック"/>
          <w:sz w:val="22"/>
        </w:rPr>
      </w:pPr>
      <w:r w:rsidRPr="00125CA7">
        <w:rPr>
          <w:rFonts w:asciiTheme="minorEastAsia" w:hAnsiTheme="minorEastAsia" w:hint="eastAsia"/>
          <w:bCs/>
          <w:sz w:val="22"/>
        </w:rPr>
        <w:t>加藤　恵正</w:t>
      </w:r>
      <w:r w:rsidRPr="00125CA7">
        <w:rPr>
          <w:rFonts w:asciiTheme="minorEastAsia" w:hAnsiTheme="minorEastAsia" w:hint="eastAsia"/>
          <w:bCs/>
          <w:sz w:val="22"/>
        </w:rPr>
        <w:t xml:space="preserve"> (TEL 078-891-7367</w:t>
      </w:r>
      <w:r w:rsidR="007E69CC">
        <w:rPr>
          <w:rFonts w:asciiTheme="minorEastAsia" w:hAnsiTheme="minorEastAsia" w:hint="eastAsia"/>
          <w:bCs/>
          <w:sz w:val="22"/>
        </w:rPr>
        <w:t>兵庫</w:t>
      </w:r>
      <w:r w:rsidR="00A41069">
        <w:rPr>
          <w:rFonts w:asciiTheme="minorEastAsia" w:hAnsiTheme="minorEastAsia" w:hint="eastAsia"/>
          <w:bCs/>
          <w:sz w:val="22"/>
        </w:rPr>
        <w:t>県立</w:t>
      </w:r>
      <w:r>
        <w:rPr>
          <w:rFonts w:asciiTheme="minorEastAsia" w:hAnsiTheme="minorEastAsia" w:hint="eastAsia"/>
          <w:bCs/>
          <w:sz w:val="22"/>
        </w:rPr>
        <w:t>大学</w:t>
      </w:r>
      <w:r w:rsidRPr="00125CA7">
        <w:rPr>
          <w:rFonts w:asciiTheme="minorEastAsia" w:hAnsiTheme="minorEastAsia" w:hint="eastAsia"/>
          <w:bCs/>
          <w:sz w:val="22"/>
        </w:rPr>
        <w:t>)</w:t>
      </w:r>
    </w:p>
    <w:p w14:paraId="15DD1352" w14:textId="240EA394" w:rsidR="009559E9" w:rsidRDefault="009559E9">
      <w:pPr>
        <w:widowControl/>
        <w:jc w:val="left"/>
        <w:rPr>
          <w:rFonts w:ascii="ＭＳ Ｐゴシック" w:eastAsia="ＭＳ Ｐゴシック" w:hAnsi="ＭＳ Ｐゴシック"/>
          <w:sz w:val="22"/>
        </w:rPr>
      </w:pPr>
      <w:r>
        <w:rPr>
          <w:rFonts w:ascii="ＭＳ Ｐゴシック" w:eastAsia="ＭＳ Ｐゴシック" w:hAnsi="ＭＳ Ｐゴシック"/>
          <w:sz w:val="22"/>
        </w:rPr>
        <w:br w:type="page"/>
      </w:r>
    </w:p>
    <w:p w14:paraId="75D5DC75" w14:textId="54BA3191" w:rsidR="00F9734F" w:rsidRDefault="00885D01" w:rsidP="000F345C">
      <w:pPr>
        <w:widowControl/>
        <w:jc w:val="left"/>
      </w:pPr>
      <w:r w:rsidRPr="00885D01">
        <w:rPr>
          <w:noProof/>
        </w:rPr>
        <w:lastRenderedPageBreak/>
        <w:drawing>
          <wp:inline distT="0" distB="0" distL="0" distR="0" wp14:anchorId="207ABD8E" wp14:editId="212921FB">
            <wp:extent cx="5759450" cy="3184045"/>
            <wp:effectExtent l="0" t="0" r="0" b="0"/>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3184045"/>
                    </a:xfrm>
                    <a:prstGeom prst="rect">
                      <a:avLst/>
                    </a:prstGeom>
                    <a:noFill/>
                    <a:ln>
                      <a:noFill/>
                    </a:ln>
                  </pic:spPr>
                </pic:pic>
              </a:graphicData>
            </a:graphic>
          </wp:inline>
        </w:drawing>
      </w:r>
    </w:p>
    <w:p w14:paraId="1BB19ACA" w14:textId="033B1A11" w:rsidR="00F9734F" w:rsidRDefault="00F9734F" w:rsidP="000F345C">
      <w:pPr>
        <w:widowControl/>
        <w:jc w:val="left"/>
        <w:rPr>
          <w:rFonts w:ascii="ＭＳ Ｐゴシック" w:eastAsia="ＭＳ Ｐゴシック" w:hAnsi="ＭＳ Ｐゴシック"/>
          <w:b/>
          <w:sz w:val="22"/>
        </w:rPr>
      </w:pPr>
    </w:p>
    <w:p w14:paraId="0D63BA92" w14:textId="77777777" w:rsidR="00F9734F" w:rsidRDefault="00F9734F" w:rsidP="000F345C">
      <w:pPr>
        <w:widowControl/>
        <w:jc w:val="left"/>
        <w:rPr>
          <w:rFonts w:ascii="ＭＳ Ｐゴシック" w:eastAsia="ＭＳ Ｐゴシック" w:hAnsi="ＭＳ Ｐゴシック"/>
          <w:b/>
          <w:sz w:val="22"/>
        </w:rPr>
      </w:pPr>
    </w:p>
    <w:p w14:paraId="170AD3D8" w14:textId="0DC91275" w:rsidR="000F345C" w:rsidRDefault="00E5550F" w:rsidP="000F345C">
      <w:pPr>
        <w:widowControl/>
        <w:jc w:val="left"/>
        <w:rPr>
          <w:rFonts w:ascii="ＭＳ Ｐゴシック" w:eastAsia="ＭＳ Ｐゴシック" w:hAnsi="ＭＳ Ｐゴシック"/>
          <w:b/>
          <w:sz w:val="22"/>
        </w:rPr>
      </w:pPr>
      <w:r>
        <w:rPr>
          <w:rFonts w:ascii="ＭＳ Ｐゴシック" w:eastAsia="ＭＳ Ｐゴシック" w:hAnsi="ＭＳ Ｐゴシック" w:hint="eastAsia"/>
          <w:b/>
          <w:sz w:val="22"/>
        </w:rPr>
        <w:t>１　地域通貨「あま咲</w:t>
      </w:r>
      <w:r w:rsidR="00C94D22">
        <w:rPr>
          <w:rFonts w:ascii="ＭＳ Ｐゴシック" w:eastAsia="ＭＳ Ｐゴシック" w:hAnsi="ＭＳ Ｐゴシック" w:hint="eastAsia"/>
          <w:b/>
          <w:sz w:val="22"/>
        </w:rPr>
        <w:t>き</w:t>
      </w:r>
      <w:r>
        <w:rPr>
          <w:rFonts w:ascii="ＭＳ Ｐゴシック" w:eastAsia="ＭＳ Ｐゴシック" w:hAnsi="ＭＳ Ｐゴシック" w:hint="eastAsia"/>
          <w:b/>
          <w:sz w:val="22"/>
        </w:rPr>
        <w:t>コイン」</w:t>
      </w:r>
      <w:r w:rsidR="005B4ABB" w:rsidRPr="00574CED">
        <w:rPr>
          <w:rFonts w:ascii="ＭＳ Ｐゴシック" w:eastAsia="ＭＳ Ｐゴシック" w:hAnsi="ＭＳ Ｐゴシック" w:hint="eastAsia"/>
          <w:b/>
          <w:sz w:val="22"/>
        </w:rPr>
        <w:t>事業</w:t>
      </w:r>
      <w:r w:rsidR="000F345C" w:rsidRPr="00574CED">
        <w:rPr>
          <w:rFonts w:ascii="ＭＳ Ｐゴシック" w:eastAsia="ＭＳ Ｐゴシック" w:hAnsi="ＭＳ Ｐゴシック" w:hint="eastAsia"/>
          <w:b/>
          <w:sz w:val="22"/>
        </w:rPr>
        <w:t>の概況</w:t>
      </w:r>
    </w:p>
    <w:p w14:paraId="16EE47C3" w14:textId="373775A1" w:rsidR="00A2798F" w:rsidRPr="00A2798F" w:rsidRDefault="00A2798F" w:rsidP="000F345C">
      <w:pPr>
        <w:widowControl/>
        <w:jc w:val="left"/>
        <w:rPr>
          <w:rFonts w:ascii="ＭＳ 明朝" w:hAnsi="ＭＳ 明朝"/>
          <w:bCs/>
          <w:sz w:val="22"/>
        </w:rPr>
      </w:pPr>
      <w:r>
        <w:rPr>
          <w:rFonts w:ascii="ＭＳ 明朝" w:hAnsi="ＭＳ 明朝" w:hint="eastAsia"/>
          <w:bCs/>
          <w:sz w:val="22"/>
        </w:rPr>
        <w:t xml:space="preserve">　尼崎市地域通貨「あま咲</w:t>
      </w:r>
      <w:r w:rsidR="00C94D22">
        <w:rPr>
          <w:rFonts w:ascii="ＭＳ 明朝" w:hAnsi="ＭＳ 明朝" w:hint="eastAsia"/>
          <w:bCs/>
          <w:sz w:val="22"/>
        </w:rPr>
        <w:t>き</w:t>
      </w:r>
      <w:r>
        <w:rPr>
          <w:rFonts w:ascii="ＭＳ 明朝" w:hAnsi="ＭＳ 明朝" w:hint="eastAsia"/>
          <w:bCs/>
          <w:sz w:val="22"/>
        </w:rPr>
        <w:t>コイン」の実証実験が</w:t>
      </w:r>
      <w:r w:rsidR="00982244">
        <w:rPr>
          <w:rFonts w:ascii="ＭＳ 明朝" w:hAnsi="ＭＳ 明朝" w:hint="eastAsia"/>
          <w:bCs/>
          <w:sz w:val="22"/>
        </w:rPr>
        <w:t>2020</w:t>
      </w:r>
      <w:r>
        <w:rPr>
          <w:rFonts w:ascii="ＭＳ 明朝" w:hAnsi="ＭＳ 明朝" w:hint="eastAsia"/>
          <w:bCs/>
          <w:sz w:val="22"/>
        </w:rPr>
        <w:t>年10月から</w:t>
      </w:r>
      <w:r w:rsidR="00982244">
        <w:rPr>
          <w:rFonts w:ascii="ＭＳ 明朝" w:hAnsi="ＭＳ 明朝" w:hint="eastAsia"/>
          <w:bCs/>
          <w:sz w:val="22"/>
        </w:rPr>
        <w:t>2021</w:t>
      </w:r>
      <w:r>
        <w:rPr>
          <w:rFonts w:ascii="ＭＳ 明朝" w:hAnsi="ＭＳ 明朝" w:hint="eastAsia"/>
          <w:bCs/>
          <w:sz w:val="22"/>
        </w:rPr>
        <w:t>年3月に実施された。健康づくりや省エネ活動、ボランティア活動などの行動に対し、加盟店で利用できる「あま咲</w:t>
      </w:r>
      <w:r w:rsidR="00EA65B2">
        <w:rPr>
          <w:rFonts w:ascii="ＭＳ 明朝" w:hAnsi="ＭＳ 明朝" w:hint="eastAsia"/>
          <w:bCs/>
          <w:sz w:val="22"/>
        </w:rPr>
        <w:t>き</w:t>
      </w:r>
      <w:r>
        <w:rPr>
          <w:rFonts w:ascii="ＭＳ 明朝" w:hAnsi="ＭＳ 明朝" w:hint="eastAsia"/>
          <w:bCs/>
          <w:sz w:val="22"/>
        </w:rPr>
        <w:t>コイン」を付与することで、地域住民の行動を後押しし、ＳＤＧｓ達成に向けた取り組みの輪を広げることが目的である。</w:t>
      </w:r>
      <w:r w:rsidR="00982244">
        <w:rPr>
          <w:rFonts w:ascii="ＭＳ 明朝" w:hAnsi="ＭＳ 明朝" w:hint="eastAsia"/>
          <w:bCs/>
          <w:sz w:val="22"/>
        </w:rPr>
        <w:t>期間中のポイント発行は、4億8,4</w:t>
      </w:r>
      <w:r w:rsidR="008D1BB5">
        <w:rPr>
          <w:rFonts w:ascii="ＭＳ 明朝" w:hAnsi="ＭＳ 明朝" w:hint="eastAsia"/>
          <w:bCs/>
          <w:sz w:val="22"/>
        </w:rPr>
        <w:t>37</w:t>
      </w:r>
      <w:r w:rsidR="00982244">
        <w:rPr>
          <w:rFonts w:ascii="ＭＳ 明朝" w:hAnsi="ＭＳ 明朝" w:hint="eastAsia"/>
          <w:bCs/>
          <w:sz w:val="22"/>
        </w:rPr>
        <w:t>万ポイント（4億</w:t>
      </w:r>
      <w:r w:rsidR="007225E1">
        <w:rPr>
          <w:rFonts w:ascii="ＭＳ 明朝" w:hAnsi="ＭＳ 明朝" w:hint="eastAsia"/>
          <w:bCs/>
          <w:sz w:val="22"/>
        </w:rPr>
        <w:t>8,437</w:t>
      </w:r>
      <w:r w:rsidR="00982244">
        <w:rPr>
          <w:rFonts w:ascii="ＭＳ 明朝" w:hAnsi="ＭＳ 明朝" w:hint="eastAsia"/>
          <w:bCs/>
          <w:sz w:val="22"/>
        </w:rPr>
        <w:t>万円）で</w:t>
      </w:r>
      <w:r w:rsidR="001C1D5C">
        <w:rPr>
          <w:rFonts w:ascii="ＭＳ 明朝" w:hAnsi="ＭＳ 明朝" w:hint="eastAsia"/>
          <w:bCs/>
          <w:sz w:val="22"/>
        </w:rPr>
        <w:t>、</w:t>
      </w:r>
      <w:r w:rsidR="00AA5E7E">
        <w:rPr>
          <w:rFonts w:ascii="ＭＳ 明朝" w:hAnsi="ＭＳ 明朝" w:hint="eastAsia"/>
          <w:bCs/>
          <w:sz w:val="22"/>
        </w:rPr>
        <w:t>換金額は、4億7,820万円であった。</w:t>
      </w:r>
    </w:p>
    <w:p w14:paraId="0FAA92CF" w14:textId="5F56EF7E" w:rsidR="00EA3A31" w:rsidRDefault="00CF6190" w:rsidP="000F345C">
      <w:pPr>
        <w:widowControl/>
        <w:jc w:val="left"/>
        <w:rPr>
          <w:rFonts w:ascii="ＭＳ Ｐゴシック" w:eastAsia="ＭＳ Ｐゴシック" w:hAnsi="ＭＳ Ｐゴシック"/>
          <w:sz w:val="22"/>
        </w:rPr>
      </w:pPr>
      <w:r w:rsidRPr="00CF6190">
        <w:rPr>
          <w:noProof/>
        </w:rPr>
        <w:drawing>
          <wp:inline distT="0" distB="0" distL="0" distR="0" wp14:anchorId="6A8A9834" wp14:editId="3701C1CB">
            <wp:extent cx="5759450" cy="1401860"/>
            <wp:effectExtent l="0" t="0" r="0" b="8255"/>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1401860"/>
                    </a:xfrm>
                    <a:prstGeom prst="rect">
                      <a:avLst/>
                    </a:prstGeom>
                    <a:noFill/>
                    <a:ln>
                      <a:noFill/>
                    </a:ln>
                  </pic:spPr>
                </pic:pic>
              </a:graphicData>
            </a:graphic>
          </wp:inline>
        </w:drawing>
      </w:r>
    </w:p>
    <w:p w14:paraId="1DCEC9DF" w14:textId="77777777" w:rsidR="00EA3A31" w:rsidRPr="000F345C" w:rsidRDefault="00EA3A31" w:rsidP="000F345C">
      <w:pPr>
        <w:widowControl/>
        <w:jc w:val="left"/>
        <w:rPr>
          <w:rFonts w:ascii="ＭＳ Ｐゴシック" w:eastAsia="ＭＳ Ｐゴシック" w:hAnsi="ＭＳ Ｐゴシック"/>
          <w:sz w:val="22"/>
        </w:rPr>
      </w:pPr>
    </w:p>
    <w:p w14:paraId="21232C1B" w14:textId="0A063ADD" w:rsidR="000F345C" w:rsidRPr="001E16EC" w:rsidRDefault="00A2798F" w:rsidP="000F345C">
      <w:pPr>
        <w:widowControl/>
        <w:jc w:val="left"/>
        <w:rPr>
          <w:rFonts w:ascii="ＭＳ Ｐゴシック" w:eastAsia="ＭＳ Ｐゴシック" w:hAnsi="ＭＳ Ｐゴシック"/>
          <w:b/>
          <w:sz w:val="22"/>
        </w:rPr>
      </w:pPr>
      <w:r w:rsidRPr="001E16EC">
        <w:rPr>
          <w:rFonts w:ascii="ＭＳ Ｐゴシック" w:eastAsia="ＭＳ Ｐゴシック" w:hAnsi="ＭＳ Ｐゴシック" w:hint="eastAsia"/>
          <w:b/>
          <w:sz w:val="22"/>
        </w:rPr>
        <w:t>２</w:t>
      </w:r>
      <w:r w:rsidR="00913B35" w:rsidRPr="001E16EC">
        <w:rPr>
          <w:rFonts w:ascii="ＭＳ Ｐゴシック" w:eastAsia="ＭＳ Ｐゴシック" w:hAnsi="ＭＳ Ｐゴシック" w:hint="eastAsia"/>
          <w:b/>
          <w:sz w:val="22"/>
        </w:rPr>
        <w:t xml:space="preserve">　</w:t>
      </w:r>
      <w:r w:rsidR="000F345C" w:rsidRPr="001E16EC">
        <w:rPr>
          <w:rFonts w:ascii="ＭＳ Ｐゴシック" w:eastAsia="ＭＳ Ｐゴシック" w:hAnsi="ＭＳ Ｐゴシック" w:hint="eastAsia"/>
          <w:b/>
          <w:sz w:val="22"/>
        </w:rPr>
        <w:t>最終需要額の推計</w:t>
      </w:r>
    </w:p>
    <w:p w14:paraId="0FA95F98" w14:textId="11F2E076" w:rsidR="00207F71" w:rsidRPr="00A2798F" w:rsidRDefault="00982244" w:rsidP="00D91E29">
      <w:pPr>
        <w:widowControl/>
        <w:ind w:firstLineChars="100" w:firstLine="207"/>
        <w:jc w:val="left"/>
        <w:rPr>
          <w:rFonts w:ascii="ＭＳ 明朝" w:hAnsi="ＭＳ 明朝"/>
          <w:sz w:val="22"/>
        </w:rPr>
      </w:pPr>
      <w:r>
        <w:rPr>
          <w:rFonts w:ascii="ＭＳ 明朝" w:hAnsi="ＭＳ 明朝" w:hint="eastAsia"/>
          <w:sz w:val="22"/>
        </w:rPr>
        <w:t>本事業の</w:t>
      </w:r>
      <w:r w:rsidR="000C757B">
        <w:rPr>
          <w:rFonts w:ascii="ＭＳ 明朝" w:hAnsi="ＭＳ 明朝" w:hint="eastAsia"/>
          <w:sz w:val="22"/>
        </w:rPr>
        <w:t>最終</w:t>
      </w:r>
      <w:r w:rsidR="00E5550F" w:rsidRPr="00A2798F">
        <w:rPr>
          <w:rFonts w:ascii="ＭＳ 明朝" w:hAnsi="ＭＳ 明朝" w:hint="eastAsia"/>
          <w:sz w:val="22"/>
        </w:rPr>
        <w:t>需要額</w:t>
      </w:r>
      <w:r w:rsidR="000C757B">
        <w:rPr>
          <w:rFonts w:ascii="ＭＳ 明朝" w:hAnsi="ＭＳ 明朝" w:hint="eastAsia"/>
          <w:sz w:val="22"/>
        </w:rPr>
        <w:t>（需要増加額）</w:t>
      </w:r>
      <w:r w:rsidR="00E5550F" w:rsidRPr="00A2798F">
        <w:rPr>
          <w:rFonts w:ascii="ＭＳ 明朝" w:hAnsi="ＭＳ 明朝" w:hint="eastAsia"/>
          <w:sz w:val="22"/>
        </w:rPr>
        <w:t>は、事業運営費と消費支出増加額</w:t>
      </w:r>
      <w:r>
        <w:rPr>
          <w:rFonts w:ascii="ＭＳ 明朝" w:hAnsi="ＭＳ 明朝" w:hint="eastAsia"/>
          <w:sz w:val="22"/>
        </w:rPr>
        <w:t>など</w:t>
      </w:r>
      <w:r w:rsidR="00E5550F" w:rsidRPr="00A2798F">
        <w:rPr>
          <w:rFonts w:ascii="ＭＳ 明朝" w:hAnsi="ＭＳ 明朝" w:hint="eastAsia"/>
          <w:sz w:val="22"/>
        </w:rPr>
        <w:t>である。</w:t>
      </w:r>
      <w:r w:rsidR="001C1D5C">
        <w:rPr>
          <w:rFonts w:ascii="ＭＳ 明朝" w:hAnsi="ＭＳ 明朝" w:hint="eastAsia"/>
          <w:sz w:val="22"/>
        </w:rPr>
        <w:t>推計の</w:t>
      </w:r>
      <w:r w:rsidR="00307A03" w:rsidRPr="00A2798F">
        <w:rPr>
          <w:rFonts w:ascii="ＭＳ 明朝" w:hAnsi="ＭＳ 明朝" w:hint="eastAsia"/>
          <w:sz w:val="22"/>
        </w:rPr>
        <w:t>対象</w:t>
      </w:r>
      <w:r w:rsidR="00207F71">
        <w:rPr>
          <w:rFonts w:ascii="ＭＳ 明朝" w:hAnsi="ＭＳ 明朝" w:hint="eastAsia"/>
          <w:sz w:val="22"/>
        </w:rPr>
        <w:t>は、事業者と消費者</w:t>
      </w:r>
      <w:r w:rsidR="001C1D5C">
        <w:rPr>
          <w:rFonts w:ascii="ＭＳ 明朝" w:hAnsi="ＭＳ 明朝" w:hint="eastAsia"/>
          <w:sz w:val="22"/>
        </w:rPr>
        <w:t>及び事業運営者</w:t>
      </w:r>
      <w:r w:rsidR="00207F71">
        <w:rPr>
          <w:rFonts w:ascii="ＭＳ 明朝" w:hAnsi="ＭＳ 明朝" w:hint="eastAsia"/>
          <w:sz w:val="22"/>
        </w:rPr>
        <w:t>で、</w:t>
      </w:r>
      <w:r w:rsidR="001C1D5C">
        <w:rPr>
          <w:rFonts w:ascii="ＭＳ 明朝" w:hAnsi="ＭＳ 明朝" w:hint="eastAsia"/>
          <w:sz w:val="22"/>
        </w:rPr>
        <w:t>推計</w:t>
      </w:r>
      <w:r w:rsidR="00207F71" w:rsidRPr="00A2798F">
        <w:rPr>
          <w:rFonts w:ascii="ＭＳ 明朝" w:hAnsi="ＭＳ 明朝" w:hint="eastAsia"/>
          <w:sz w:val="22"/>
        </w:rPr>
        <w:t>対象期間は</w:t>
      </w:r>
      <w:r>
        <w:rPr>
          <w:rFonts w:ascii="ＭＳ 明朝" w:hAnsi="ＭＳ 明朝" w:hint="eastAsia"/>
          <w:sz w:val="22"/>
        </w:rPr>
        <w:t>、2020年</w:t>
      </w:r>
      <w:r w:rsidR="00207F71" w:rsidRPr="00A2798F">
        <w:rPr>
          <w:rFonts w:ascii="ＭＳ 明朝" w:hAnsi="ＭＳ 明朝" w:hint="eastAsia"/>
          <w:sz w:val="22"/>
        </w:rPr>
        <w:t>10</w:t>
      </w:r>
      <w:r w:rsidR="00207F71" w:rsidRPr="00A2798F">
        <w:rPr>
          <w:rFonts w:ascii="ＭＳ 明朝" w:hAnsi="ＭＳ 明朝"/>
          <w:sz w:val="22"/>
        </w:rPr>
        <w:t>月1日～</w:t>
      </w:r>
      <w:r>
        <w:rPr>
          <w:rFonts w:ascii="ＭＳ 明朝" w:hAnsi="ＭＳ 明朝" w:hint="eastAsia"/>
          <w:sz w:val="22"/>
        </w:rPr>
        <w:t>2021年</w:t>
      </w:r>
      <w:r w:rsidR="00207F71" w:rsidRPr="00A2798F">
        <w:rPr>
          <w:rFonts w:ascii="ＭＳ 明朝" w:hAnsi="ＭＳ 明朝" w:hint="eastAsia"/>
          <w:sz w:val="22"/>
        </w:rPr>
        <w:t>3月31</w:t>
      </w:r>
      <w:r w:rsidR="00207F71" w:rsidRPr="00A2798F">
        <w:rPr>
          <w:rFonts w:ascii="ＭＳ 明朝" w:hAnsi="ＭＳ 明朝"/>
          <w:sz w:val="22"/>
        </w:rPr>
        <w:t>日</w:t>
      </w:r>
      <w:r>
        <w:rPr>
          <w:rFonts w:ascii="ＭＳ 明朝" w:hAnsi="ＭＳ 明朝" w:hint="eastAsia"/>
          <w:sz w:val="22"/>
        </w:rPr>
        <w:t>(6ヶ月間)</w:t>
      </w:r>
      <w:r w:rsidR="00207F71" w:rsidRPr="00A2798F">
        <w:rPr>
          <w:rFonts w:ascii="ＭＳ 明朝" w:hAnsi="ＭＳ 明朝"/>
          <w:sz w:val="22"/>
        </w:rPr>
        <w:t>で関連事業費は</w:t>
      </w:r>
      <w:r>
        <w:rPr>
          <w:rFonts w:ascii="ＭＳ 明朝" w:hAnsi="ＭＳ 明朝" w:hint="eastAsia"/>
          <w:sz w:val="22"/>
        </w:rPr>
        <w:t>、2020</w:t>
      </w:r>
      <w:r w:rsidR="00207F71" w:rsidRPr="00A2798F">
        <w:rPr>
          <w:rFonts w:ascii="ＭＳ 明朝" w:hAnsi="ＭＳ 明朝"/>
          <w:sz w:val="22"/>
        </w:rPr>
        <w:t>年度分を</w:t>
      </w:r>
      <w:r w:rsidR="000554AB">
        <w:rPr>
          <w:rFonts w:ascii="ＭＳ 明朝" w:hAnsi="ＭＳ 明朝" w:hint="eastAsia"/>
          <w:sz w:val="22"/>
        </w:rPr>
        <w:t>推計した。</w:t>
      </w:r>
    </w:p>
    <w:p w14:paraId="754C375E" w14:textId="5A92AA62" w:rsidR="00307A03" w:rsidRPr="001C1D5C" w:rsidRDefault="00307A03" w:rsidP="00307A03">
      <w:pPr>
        <w:pStyle w:val="a7"/>
        <w:widowControl/>
        <w:numPr>
          <w:ilvl w:val="0"/>
          <w:numId w:val="5"/>
        </w:numPr>
        <w:ind w:leftChars="0"/>
        <w:jc w:val="left"/>
        <w:rPr>
          <w:rFonts w:ascii="ＭＳ 明朝" w:hAnsi="ＭＳ 明朝"/>
          <w:sz w:val="22"/>
        </w:rPr>
      </w:pPr>
      <w:r w:rsidRPr="001C1D5C">
        <w:rPr>
          <w:rFonts w:ascii="ＭＳ 明朝" w:hAnsi="ＭＳ 明朝" w:hint="eastAsia"/>
          <w:sz w:val="22"/>
        </w:rPr>
        <w:t>事業者</w:t>
      </w:r>
      <w:r w:rsidR="00207F71" w:rsidRPr="001C1D5C">
        <w:rPr>
          <w:rFonts w:ascii="ＭＳ 明朝" w:hAnsi="ＭＳ 明朝" w:hint="eastAsia"/>
          <w:sz w:val="22"/>
        </w:rPr>
        <w:t>(店舗等)</w:t>
      </w:r>
      <w:r w:rsidR="00EF0969" w:rsidRPr="001C1D5C">
        <w:rPr>
          <w:rFonts w:ascii="ＭＳ 明朝" w:hAnsi="ＭＳ 明朝" w:hint="eastAsia"/>
          <w:sz w:val="22"/>
        </w:rPr>
        <w:t>では、</w:t>
      </w:r>
      <w:r w:rsidRPr="001C1D5C">
        <w:rPr>
          <w:rFonts w:ascii="ＭＳ 明朝" w:hAnsi="ＭＳ 明朝" w:hint="eastAsia"/>
          <w:sz w:val="22"/>
        </w:rPr>
        <w:t>事業投資（システム維持管理等）</w:t>
      </w:r>
      <w:r w:rsidR="000554AB" w:rsidRPr="001C1D5C">
        <w:rPr>
          <w:rFonts w:ascii="ＭＳ 明朝" w:hAnsi="ＭＳ 明朝" w:hint="eastAsia"/>
          <w:sz w:val="22"/>
        </w:rPr>
        <w:t>で</w:t>
      </w:r>
      <w:r w:rsidR="00207F71" w:rsidRPr="001C1D5C">
        <w:rPr>
          <w:rFonts w:ascii="ＭＳ 明朝" w:hAnsi="ＭＳ 明朝" w:hint="eastAsia"/>
          <w:sz w:val="22"/>
        </w:rPr>
        <w:t>プレミアム還元を除</w:t>
      </w:r>
      <w:r w:rsidR="000554AB" w:rsidRPr="001C1D5C">
        <w:rPr>
          <w:rFonts w:ascii="ＭＳ 明朝" w:hAnsi="ＭＳ 明朝" w:hint="eastAsia"/>
          <w:sz w:val="22"/>
        </w:rPr>
        <w:t>いた。</w:t>
      </w:r>
      <w:r w:rsidR="001C1D5C" w:rsidRPr="001C1D5C">
        <w:rPr>
          <w:rFonts w:ascii="ＭＳ 明朝" w:hAnsi="ＭＳ 明朝" w:hint="eastAsia"/>
          <w:sz w:val="22"/>
        </w:rPr>
        <w:t>その他、</w:t>
      </w:r>
      <w:r w:rsidR="001C1D5C">
        <w:rPr>
          <w:rFonts w:ascii="ＭＳ 明朝" w:hAnsi="ＭＳ 明朝" w:hint="eastAsia"/>
          <w:sz w:val="22"/>
        </w:rPr>
        <w:t>事務</w:t>
      </w:r>
      <w:r w:rsidRPr="001C1D5C">
        <w:rPr>
          <w:rFonts w:ascii="ＭＳ 明朝" w:hAnsi="ＭＳ 明朝" w:hint="eastAsia"/>
          <w:sz w:val="22"/>
        </w:rPr>
        <w:t>コスト減、取引コスト減（ポイント登録店舗で域内循環）</w:t>
      </w:r>
      <w:r w:rsidR="001C1D5C">
        <w:rPr>
          <w:rFonts w:ascii="ＭＳ 明朝" w:hAnsi="ＭＳ 明朝" w:hint="eastAsia"/>
          <w:sz w:val="22"/>
        </w:rPr>
        <w:t>効果がある。</w:t>
      </w:r>
    </w:p>
    <w:p w14:paraId="07F4F57B" w14:textId="0B2AD882" w:rsidR="00307A03" w:rsidRPr="00982244" w:rsidRDefault="00307A03" w:rsidP="00982244">
      <w:pPr>
        <w:pStyle w:val="a7"/>
        <w:widowControl/>
        <w:numPr>
          <w:ilvl w:val="0"/>
          <w:numId w:val="5"/>
        </w:numPr>
        <w:ind w:leftChars="0"/>
        <w:jc w:val="left"/>
        <w:rPr>
          <w:rFonts w:ascii="ＭＳ 明朝" w:hAnsi="ＭＳ 明朝"/>
          <w:sz w:val="22"/>
        </w:rPr>
      </w:pPr>
      <w:r w:rsidRPr="00982244">
        <w:rPr>
          <w:rFonts w:ascii="ＭＳ 明朝" w:hAnsi="ＭＳ 明朝" w:hint="eastAsia"/>
          <w:sz w:val="22"/>
        </w:rPr>
        <w:t>消費者</w:t>
      </w:r>
      <w:r w:rsidR="00EF0969">
        <w:rPr>
          <w:rFonts w:ascii="ＭＳ 明朝" w:hAnsi="ＭＳ 明朝" w:hint="eastAsia"/>
          <w:sz w:val="22"/>
        </w:rPr>
        <w:t>では、</w:t>
      </w:r>
      <w:r w:rsidRPr="00982244">
        <w:rPr>
          <w:rFonts w:ascii="ＭＳ 明朝" w:hAnsi="ＭＳ 明朝" w:hint="eastAsia"/>
          <w:sz w:val="22"/>
        </w:rPr>
        <w:t>消費支出増（利用回数、消費単価増）</w:t>
      </w:r>
      <w:r w:rsidR="001C1D5C">
        <w:rPr>
          <w:rFonts w:ascii="ＭＳ 明朝" w:hAnsi="ＭＳ 明朝" w:hint="eastAsia"/>
          <w:sz w:val="22"/>
        </w:rPr>
        <w:t>である。</w:t>
      </w:r>
    </w:p>
    <w:p w14:paraId="005E1298" w14:textId="795E3219" w:rsidR="00307A03" w:rsidRDefault="00307A03" w:rsidP="00EF0969">
      <w:pPr>
        <w:widowControl/>
        <w:ind w:left="413" w:hangingChars="200" w:hanging="413"/>
        <w:jc w:val="left"/>
        <w:rPr>
          <w:rFonts w:ascii="ＭＳ 明朝" w:hAnsi="ＭＳ 明朝"/>
          <w:sz w:val="22"/>
        </w:rPr>
      </w:pPr>
      <w:r w:rsidRPr="00A2798F">
        <w:rPr>
          <w:rFonts w:ascii="ＭＳ 明朝" w:hAnsi="ＭＳ 明朝" w:hint="eastAsia"/>
          <w:sz w:val="22"/>
        </w:rPr>
        <w:lastRenderedPageBreak/>
        <w:t xml:space="preserve">　　部門</w:t>
      </w:r>
      <w:r w:rsidR="001C1D5C">
        <w:rPr>
          <w:rFonts w:ascii="ＭＳ 明朝" w:hAnsi="ＭＳ 明朝" w:hint="eastAsia"/>
          <w:sz w:val="22"/>
        </w:rPr>
        <w:t>別にみると</w:t>
      </w:r>
      <w:r w:rsidR="00EF0969">
        <w:rPr>
          <w:rFonts w:ascii="ＭＳ 明朝" w:hAnsi="ＭＳ 明朝" w:hint="eastAsia"/>
          <w:sz w:val="22"/>
        </w:rPr>
        <w:t>、</w:t>
      </w:r>
      <w:r w:rsidRPr="00A2798F">
        <w:rPr>
          <w:rFonts w:ascii="ＭＳ 明朝" w:hAnsi="ＭＳ 明朝" w:hint="eastAsia"/>
          <w:sz w:val="22"/>
        </w:rPr>
        <w:t>日用品食品、衣服、雑貨（その他製造等）、飲食サービス、個人サービス（洗濯、理美容、娯楽サービス）、情報サービス</w:t>
      </w:r>
      <w:r w:rsidR="00EF0969">
        <w:rPr>
          <w:rFonts w:ascii="ＭＳ 明朝" w:hAnsi="ＭＳ 明朝" w:hint="eastAsia"/>
          <w:sz w:val="22"/>
        </w:rPr>
        <w:t>で、</w:t>
      </w:r>
      <w:r w:rsidRPr="00A2798F">
        <w:rPr>
          <w:rFonts w:ascii="ＭＳ 明朝" w:hAnsi="ＭＳ 明朝" w:hint="eastAsia"/>
          <w:sz w:val="22"/>
        </w:rPr>
        <w:t>普段消費を除く</w:t>
      </w:r>
      <w:r w:rsidR="00207F71">
        <w:rPr>
          <w:rFonts w:ascii="ＭＳ 明朝" w:hAnsi="ＭＳ 明朝" w:hint="eastAsia"/>
          <w:sz w:val="22"/>
        </w:rPr>
        <w:t>消費支出増分（</w:t>
      </w:r>
      <w:r w:rsidRPr="00A2798F">
        <w:rPr>
          <w:rFonts w:ascii="ＭＳ 明朝" w:hAnsi="ＭＳ 明朝" w:hint="eastAsia"/>
          <w:sz w:val="22"/>
        </w:rPr>
        <w:t>上乗せ分、</w:t>
      </w:r>
      <w:r w:rsidR="00207F71">
        <w:rPr>
          <w:rFonts w:ascii="ＭＳ 明朝" w:hAnsi="ＭＳ 明朝" w:hint="eastAsia"/>
          <w:sz w:val="22"/>
        </w:rPr>
        <w:t>市内分購入増加</w:t>
      </w:r>
      <w:r w:rsidRPr="00A2798F">
        <w:rPr>
          <w:rFonts w:ascii="ＭＳ 明朝" w:hAnsi="ＭＳ 明朝" w:hint="eastAsia"/>
          <w:sz w:val="22"/>
        </w:rPr>
        <w:t>消費額</w:t>
      </w:r>
      <w:r w:rsidR="00207F71">
        <w:rPr>
          <w:rFonts w:ascii="ＭＳ 明朝" w:hAnsi="ＭＳ 明朝" w:hint="eastAsia"/>
          <w:sz w:val="22"/>
        </w:rPr>
        <w:t>）</w:t>
      </w:r>
      <w:r w:rsidR="00EF0969">
        <w:rPr>
          <w:rFonts w:ascii="ＭＳ 明朝" w:hAnsi="ＭＳ 明朝" w:hint="eastAsia"/>
          <w:sz w:val="22"/>
        </w:rPr>
        <w:t>とした。</w:t>
      </w:r>
    </w:p>
    <w:p w14:paraId="0567429B" w14:textId="519B3522" w:rsidR="006727DD" w:rsidRDefault="001C1D5C" w:rsidP="006727DD">
      <w:pPr>
        <w:widowControl/>
        <w:ind w:firstLineChars="100" w:firstLine="207"/>
        <w:jc w:val="left"/>
        <w:rPr>
          <w:rFonts w:ascii="ＭＳ 明朝" w:hAnsi="ＭＳ 明朝"/>
          <w:sz w:val="22"/>
        </w:rPr>
      </w:pPr>
      <w:r>
        <w:rPr>
          <w:rFonts w:ascii="ＭＳ 明朝" w:hAnsi="ＭＳ 明朝" w:hint="eastAsia"/>
          <w:sz w:val="22"/>
        </w:rPr>
        <w:t>このほか</w:t>
      </w:r>
      <w:r w:rsidR="00EF0969" w:rsidRPr="001C1D5C">
        <w:rPr>
          <w:rFonts w:ascii="ＭＳ 明朝" w:hAnsi="ＭＳ 明朝" w:hint="eastAsia"/>
          <w:sz w:val="22"/>
        </w:rPr>
        <w:t>、</w:t>
      </w:r>
      <w:r w:rsidR="00307A03" w:rsidRPr="001C1D5C">
        <w:rPr>
          <w:rFonts w:ascii="ＭＳ 明朝" w:hAnsi="ＭＳ 明朝" w:hint="eastAsia"/>
          <w:sz w:val="22"/>
        </w:rPr>
        <w:t>消費者向け</w:t>
      </w:r>
      <w:r w:rsidR="00EF0969" w:rsidRPr="001C1D5C">
        <w:rPr>
          <w:rFonts w:ascii="ＭＳ 明朝" w:hAnsi="ＭＳ 明朝" w:hint="eastAsia"/>
          <w:sz w:val="22"/>
        </w:rPr>
        <w:t>では</w:t>
      </w:r>
      <w:r w:rsidR="00307A03" w:rsidRPr="001C1D5C">
        <w:rPr>
          <w:rFonts w:ascii="ＭＳ 明朝" w:hAnsi="ＭＳ 明朝" w:hint="eastAsia"/>
          <w:sz w:val="22"/>
        </w:rPr>
        <w:t>リピート消費、事業所向け　追加投資（電子決済機器等）</w:t>
      </w:r>
      <w:r w:rsidR="00EF0969" w:rsidRPr="001C1D5C">
        <w:rPr>
          <w:rFonts w:ascii="ＭＳ 明朝" w:hAnsi="ＭＳ 明朝" w:hint="eastAsia"/>
          <w:sz w:val="22"/>
        </w:rPr>
        <w:t>で、</w:t>
      </w:r>
      <w:r w:rsidR="00307A03" w:rsidRPr="001C1D5C">
        <w:rPr>
          <w:rFonts w:ascii="ＭＳ 明朝" w:hAnsi="ＭＳ 明朝" w:hint="eastAsia"/>
          <w:sz w:val="22"/>
        </w:rPr>
        <w:t>消費増分（最終需要）</w:t>
      </w:r>
      <w:r w:rsidR="00EF0969" w:rsidRPr="001C1D5C">
        <w:rPr>
          <w:rFonts w:ascii="ＭＳ 明朝" w:hAnsi="ＭＳ 明朝" w:hint="eastAsia"/>
          <w:sz w:val="22"/>
        </w:rPr>
        <w:t>は、</w:t>
      </w:r>
      <w:r w:rsidR="00307A03" w:rsidRPr="001C1D5C">
        <w:rPr>
          <w:rFonts w:ascii="ＭＳ 明朝" w:hAnsi="ＭＳ 明朝" w:hint="eastAsia"/>
          <w:sz w:val="22"/>
        </w:rPr>
        <w:t>消費支出額</w:t>
      </w:r>
      <w:r w:rsidR="00EF0969" w:rsidRPr="001C1D5C">
        <w:rPr>
          <w:rFonts w:ascii="ＭＳ 明朝" w:hAnsi="ＭＳ 明朝" w:hint="eastAsia"/>
          <w:sz w:val="22"/>
        </w:rPr>
        <w:t>から</w:t>
      </w:r>
      <w:r w:rsidR="00307A03" w:rsidRPr="001C1D5C">
        <w:rPr>
          <w:rFonts w:ascii="ＭＳ 明朝" w:hAnsi="ＭＳ 明朝" w:hint="eastAsia"/>
          <w:sz w:val="22"/>
        </w:rPr>
        <w:t>普段消費（差分は調査単価×利用者数）</w:t>
      </w:r>
      <w:r w:rsidR="00EF0969" w:rsidRPr="001C1D5C">
        <w:rPr>
          <w:rFonts w:ascii="ＭＳ 明朝" w:hAnsi="ＭＳ 明朝" w:hint="eastAsia"/>
          <w:sz w:val="22"/>
        </w:rPr>
        <w:t>を除いた金額である。</w:t>
      </w:r>
      <w:r w:rsidR="006727DD" w:rsidRPr="001C1D5C">
        <w:rPr>
          <w:rFonts w:ascii="ＭＳ 明朝" w:hAnsi="ＭＳ 明朝" w:hint="eastAsia"/>
          <w:sz w:val="22"/>
        </w:rPr>
        <w:t>消費支出額は、</w:t>
      </w:r>
      <w:r w:rsidR="006727DD" w:rsidRPr="001C1D5C">
        <w:rPr>
          <w:rFonts w:ascii="ＭＳ 明朝" w:hAnsi="ＭＳ 明朝"/>
          <w:sz w:val="22"/>
        </w:rPr>
        <w:t>兵庫県内</w:t>
      </w:r>
      <w:r w:rsidR="006727DD" w:rsidRPr="001C1D5C">
        <w:rPr>
          <w:rFonts w:ascii="ＭＳ 明朝" w:hAnsi="ＭＳ 明朝" w:hint="eastAsia"/>
          <w:sz w:val="22"/>
        </w:rPr>
        <w:t>で</w:t>
      </w:r>
      <w:r w:rsidR="006727DD" w:rsidRPr="001C1D5C">
        <w:rPr>
          <w:rFonts w:ascii="ＭＳ 明朝" w:hAnsi="ＭＳ 明朝"/>
          <w:sz w:val="22"/>
        </w:rPr>
        <w:t>は</w:t>
      </w:r>
      <w:r w:rsidR="006727DD" w:rsidRPr="001C1D5C">
        <w:rPr>
          <w:rFonts w:ascii="ＭＳ 明朝" w:hAnsi="ＭＳ 明朝" w:hint="eastAsia"/>
          <w:sz w:val="22"/>
        </w:rPr>
        <w:t>2.</w:t>
      </w:r>
      <w:r w:rsidR="007225E1">
        <w:rPr>
          <w:rFonts w:ascii="ＭＳ 明朝" w:hAnsi="ＭＳ 明朝" w:hint="eastAsia"/>
          <w:sz w:val="22"/>
        </w:rPr>
        <w:t>87</w:t>
      </w:r>
      <w:r w:rsidR="006727DD" w:rsidRPr="001C1D5C">
        <w:rPr>
          <w:rFonts w:ascii="ＭＳ 明朝" w:hAnsi="ＭＳ 明朝"/>
          <w:sz w:val="22"/>
        </w:rPr>
        <w:t>億円億円である。</w:t>
      </w:r>
      <w:r w:rsidR="006727DD" w:rsidRPr="00A2798F">
        <w:rPr>
          <w:rFonts w:ascii="ＭＳ 明朝" w:hAnsi="ＭＳ 明朝" w:hint="eastAsia"/>
          <w:sz w:val="22"/>
        </w:rPr>
        <w:t>事業運営や情報発信など運営関連経費</w:t>
      </w:r>
      <w:r>
        <w:rPr>
          <w:rFonts w:ascii="ＭＳ 明朝" w:hAnsi="ＭＳ 明朝" w:hint="eastAsia"/>
          <w:sz w:val="22"/>
        </w:rPr>
        <w:t>等</w:t>
      </w:r>
      <w:r w:rsidR="006727DD" w:rsidRPr="00A2798F">
        <w:rPr>
          <w:rFonts w:ascii="ＭＳ 明朝" w:hAnsi="ＭＳ 明朝" w:hint="eastAsia"/>
          <w:sz w:val="22"/>
        </w:rPr>
        <w:t>の</w:t>
      </w:r>
      <w:r>
        <w:rPr>
          <w:rFonts w:ascii="ＭＳ 明朝" w:hAnsi="ＭＳ 明朝" w:hint="eastAsia"/>
          <w:sz w:val="22"/>
        </w:rPr>
        <w:t>地域通貨運営</w:t>
      </w:r>
      <w:r w:rsidR="006727DD" w:rsidRPr="00A2798F">
        <w:rPr>
          <w:rFonts w:ascii="ＭＳ 明朝" w:hAnsi="ＭＳ 明朝" w:hint="eastAsia"/>
          <w:sz w:val="22"/>
        </w:rPr>
        <w:t>に伴う事業費</w:t>
      </w:r>
      <w:r w:rsidR="007225E1">
        <w:rPr>
          <w:rFonts w:ascii="ＭＳ 明朝" w:hAnsi="ＭＳ 明朝" w:hint="eastAsia"/>
          <w:sz w:val="22"/>
        </w:rPr>
        <w:t>等</w:t>
      </w:r>
      <w:r w:rsidR="006727DD" w:rsidRPr="00A2798F">
        <w:rPr>
          <w:rFonts w:ascii="ＭＳ 明朝" w:hAnsi="ＭＳ 明朝" w:hint="eastAsia"/>
          <w:sz w:val="22"/>
        </w:rPr>
        <w:t>（0.</w:t>
      </w:r>
      <w:r w:rsidR="007225E1">
        <w:rPr>
          <w:rFonts w:ascii="ＭＳ 明朝" w:hAnsi="ＭＳ 明朝" w:hint="eastAsia"/>
          <w:sz w:val="22"/>
        </w:rPr>
        <w:t>66</w:t>
      </w:r>
      <w:r w:rsidR="006727DD" w:rsidRPr="00A2798F">
        <w:rPr>
          <w:rFonts w:ascii="ＭＳ 明朝" w:hAnsi="ＭＳ 明朝"/>
          <w:sz w:val="22"/>
        </w:rPr>
        <w:t>億円）を加算した最終需要額は、</w:t>
      </w:r>
      <w:r w:rsidR="006727DD" w:rsidRPr="00A2798F">
        <w:rPr>
          <w:rFonts w:ascii="ＭＳ 明朝" w:hAnsi="ＭＳ 明朝" w:hint="eastAsia"/>
          <w:sz w:val="22"/>
        </w:rPr>
        <w:t>3.</w:t>
      </w:r>
      <w:r w:rsidR="007225E1">
        <w:rPr>
          <w:rFonts w:ascii="ＭＳ 明朝" w:hAnsi="ＭＳ 明朝" w:hint="eastAsia"/>
          <w:sz w:val="22"/>
        </w:rPr>
        <w:t>5</w:t>
      </w:r>
      <w:r w:rsidR="006727DD" w:rsidRPr="00A2798F">
        <w:rPr>
          <w:rFonts w:ascii="ＭＳ 明朝" w:hAnsi="ＭＳ 明朝"/>
          <w:sz w:val="22"/>
        </w:rPr>
        <w:t>億円である。</w:t>
      </w:r>
    </w:p>
    <w:p w14:paraId="349D48E9" w14:textId="2D060BD2" w:rsidR="00D23907" w:rsidRDefault="00CF6190" w:rsidP="00D23907">
      <w:pPr>
        <w:widowControl/>
        <w:jc w:val="left"/>
        <w:rPr>
          <w:rFonts w:ascii="ＭＳ 明朝" w:hAnsi="ＭＳ 明朝"/>
          <w:sz w:val="22"/>
        </w:rPr>
      </w:pPr>
      <w:r w:rsidRPr="00CF6190">
        <w:rPr>
          <w:noProof/>
        </w:rPr>
        <w:drawing>
          <wp:inline distT="0" distB="0" distL="0" distR="0" wp14:anchorId="0FB09A2F" wp14:editId="7F5F4DC3">
            <wp:extent cx="5759450" cy="130036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1300360"/>
                    </a:xfrm>
                    <a:prstGeom prst="rect">
                      <a:avLst/>
                    </a:prstGeom>
                    <a:noFill/>
                    <a:ln>
                      <a:noFill/>
                    </a:ln>
                  </pic:spPr>
                </pic:pic>
              </a:graphicData>
            </a:graphic>
          </wp:inline>
        </w:drawing>
      </w:r>
    </w:p>
    <w:p w14:paraId="31713FEE" w14:textId="60AE5BFC" w:rsidR="00C87B42" w:rsidRDefault="00C87B42" w:rsidP="00D23907">
      <w:pPr>
        <w:widowControl/>
        <w:jc w:val="left"/>
        <w:rPr>
          <w:rFonts w:ascii="ＭＳ 明朝" w:hAnsi="ＭＳ 明朝"/>
          <w:sz w:val="22"/>
        </w:rPr>
      </w:pPr>
    </w:p>
    <w:p w14:paraId="4F606A56" w14:textId="714F11DE" w:rsidR="00C87B42" w:rsidRPr="00A2798F" w:rsidRDefault="00C87B42" w:rsidP="00D23907">
      <w:pPr>
        <w:widowControl/>
        <w:jc w:val="left"/>
        <w:rPr>
          <w:rFonts w:ascii="ＭＳ 明朝" w:hAnsi="ＭＳ 明朝"/>
          <w:sz w:val="22"/>
        </w:rPr>
      </w:pPr>
      <w:r>
        <w:rPr>
          <w:rFonts w:ascii="ＭＳ 明朝" w:hAnsi="ＭＳ 明朝" w:hint="eastAsia"/>
          <w:sz w:val="22"/>
        </w:rPr>
        <w:t xml:space="preserve">　最終需要額のうち事業費と消費支出の概要（産業連関表部門との対応）は次のとおり。</w:t>
      </w:r>
    </w:p>
    <w:p w14:paraId="6A315F33" w14:textId="05A5D05C" w:rsidR="009559E9" w:rsidRDefault="00CF6190" w:rsidP="000F345C">
      <w:pPr>
        <w:widowControl/>
        <w:jc w:val="left"/>
        <w:rPr>
          <w:rFonts w:ascii="ＭＳ Ｐゴシック" w:eastAsia="ＭＳ Ｐゴシック" w:hAnsi="ＭＳ Ｐゴシック"/>
          <w:sz w:val="22"/>
        </w:rPr>
      </w:pPr>
      <w:r w:rsidRPr="00CF6190">
        <w:rPr>
          <w:noProof/>
        </w:rPr>
        <w:drawing>
          <wp:inline distT="0" distB="0" distL="0" distR="0" wp14:anchorId="3E7866B1" wp14:editId="44AFFFA0">
            <wp:extent cx="4972050" cy="1616927"/>
            <wp:effectExtent l="0" t="0" r="0" b="254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86028" cy="1621473"/>
                    </a:xfrm>
                    <a:prstGeom prst="rect">
                      <a:avLst/>
                    </a:prstGeom>
                    <a:noFill/>
                    <a:ln>
                      <a:noFill/>
                    </a:ln>
                  </pic:spPr>
                </pic:pic>
              </a:graphicData>
            </a:graphic>
          </wp:inline>
        </w:drawing>
      </w:r>
    </w:p>
    <w:p w14:paraId="007A4578" w14:textId="6C3F4079" w:rsidR="00523313" w:rsidRDefault="00CF6190" w:rsidP="000F345C">
      <w:pPr>
        <w:widowControl/>
        <w:jc w:val="left"/>
        <w:rPr>
          <w:rFonts w:ascii="ＭＳ Ｐゴシック" w:eastAsia="ＭＳ Ｐゴシック" w:hAnsi="ＭＳ Ｐゴシック"/>
          <w:sz w:val="22"/>
        </w:rPr>
      </w:pPr>
      <w:r w:rsidRPr="00CF6190">
        <w:rPr>
          <w:noProof/>
        </w:rPr>
        <w:drawing>
          <wp:inline distT="0" distB="0" distL="0" distR="0" wp14:anchorId="4478F60D" wp14:editId="69C1590B">
            <wp:extent cx="4935996" cy="2241550"/>
            <wp:effectExtent l="0" t="0" r="0" b="635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38662" cy="2242761"/>
                    </a:xfrm>
                    <a:prstGeom prst="rect">
                      <a:avLst/>
                    </a:prstGeom>
                    <a:noFill/>
                    <a:ln>
                      <a:noFill/>
                    </a:ln>
                  </pic:spPr>
                </pic:pic>
              </a:graphicData>
            </a:graphic>
          </wp:inline>
        </w:drawing>
      </w:r>
    </w:p>
    <w:p w14:paraId="5E7C0C87" w14:textId="4DEE7DFC" w:rsidR="00C87B42" w:rsidRDefault="00C87B42" w:rsidP="000F345C">
      <w:pPr>
        <w:widowControl/>
        <w:jc w:val="left"/>
        <w:rPr>
          <w:rFonts w:ascii="ＭＳ 明朝" w:hAnsi="ＭＳ 明朝"/>
          <w:b/>
          <w:bCs/>
          <w:sz w:val="22"/>
        </w:rPr>
      </w:pPr>
    </w:p>
    <w:p w14:paraId="5163F9BA" w14:textId="3A194A8B" w:rsidR="00F9734F" w:rsidRDefault="00CF6190" w:rsidP="000F345C">
      <w:pPr>
        <w:widowControl/>
        <w:jc w:val="left"/>
        <w:rPr>
          <w:rFonts w:ascii="ＭＳ 明朝" w:hAnsi="ＭＳ 明朝"/>
          <w:b/>
          <w:bCs/>
          <w:sz w:val="22"/>
        </w:rPr>
      </w:pPr>
      <w:r w:rsidRPr="00CF6190">
        <w:rPr>
          <w:noProof/>
        </w:rPr>
        <w:lastRenderedPageBreak/>
        <w:drawing>
          <wp:inline distT="0" distB="0" distL="0" distR="0" wp14:anchorId="7BF76A0E" wp14:editId="2BDF0235">
            <wp:extent cx="4140200" cy="1856716"/>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49015" cy="1860669"/>
                    </a:xfrm>
                    <a:prstGeom prst="rect">
                      <a:avLst/>
                    </a:prstGeom>
                    <a:noFill/>
                    <a:ln>
                      <a:noFill/>
                    </a:ln>
                  </pic:spPr>
                </pic:pic>
              </a:graphicData>
            </a:graphic>
          </wp:inline>
        </w:drawing>
      </w:r>
    </w:p>
    <w:p w14:paraId="79EDF6EE" w14:textId="016D705B" w:rsidR="000839A0" w:rsidRPr="00207F71" w:rsidRDefault="00207F71" w:rsidP="000F345C">
      <w:pPr>
        <w:widowControl/>
        <w:jc w:val="left"/>
        <w:rPr>
          <w:rFonts w:ascii="ＭＳ 明朝" w:hAnsi="ＭＳ 明朝"/>
          <w:b/>
          <w:bCs/>
          <w:sz w:val="22"/>
        </w:rPr>
      </w:pPr>
      <w:r w:rsidRPr="00207F71">
        <w:rPr>
          <w:rFonts w:ascii="ＭＳ 明朝" w:hAnsi="ＭＳ 明朝" w:hint="eastAsia"/>
          <w:b/>
          <w:bCs/>
          <w:sz w:val="22"/>
        </w:rPr>
        <w:t>試算の</w:t>
      </w:r>
      <w:r w:rsidR="008C5FA0" w:rsidRPr="00207F71">
        <w:rPr>
          <w:rFonts w:ascii="ＭＳ 明朝" w:hAnsi="ＭＳ 明朝" w:hint="eastAsia"/>
          <w:b/>
          <w:bCs/>
          <w:sz w:val="22"/>
        </w:rPr>
        <w:t>前提条件</w:t>
      </w:r>
      <w:r w:rsidR="00E5550F" w:rsidRPr="00207F71">
        <w:rPr>
          <w:rFonts w:ascii="ＭＳ 明朝" w:hAnsi="ＭＳ 明朝" w:hint="eastAsia"/>
          <w:b/>
          <w:bCs/>
          <w:sz w:val="22"/>
        </w:rPr>
        <w:t>の設定</w:t>
      </w:r>
    </w:p>
    <w:p w14:paraId="3926F5A2" w14:textId="53B638A9" w:rsidR="000839A0" w:rsidRPr="00A2798F" w:rsidRDefault="0038776E" w:rsidP="001C1D5C">
      <w:pPr>
        <w:widowControl/>
        <w:ind w:firstLineChars="100" w:firstLine="207"/>
        <w:jc w:val="left"/>
        <w:rPr>
          <w:rFonts w:ascii="ＭＳ 明朝" w:hAnsi="ＭＳ 明朝"/>
          <w:sz w:val="22"/>
        </w:rPr>
      </w:pPr>
      <w:r w:rsidRPr="00A2798F">
        <w:rPr>
          <w:rFonts w:ascii="ＭＳ 明朝" w:hAnsi="ＭＳ 明朝" w:hint="eastAsia"/>
          <w:sz w:val="22"/>
        </w:rPr>
        <w:t>供給</w:t>
      </w:r>
      <w:r w:rsidR="00EF0969">
        <w:rPr>
          <w:rFonts w:ascii="ＭＳ 明朝" w:hAnsi="ＭＳ 明朝" w:hint="eastAsia"/>
          <w:sz w:val="22"/>
        </w:rPr>
        <w:t>側では、</w:t>
      </w:r>
      <w:r w:rsidRPr="00A2798F">
        <w:rPr>
          <w:rFonts w:ascii="ＭＳ 明朝" w:hAnsi="ＭＳ 明朝" w:hint="eastAsia"/>
          <w:sz w:val="22"/>
        </w:rPr>
        <w:t>域内自給率</w:t>
      </w:r>
      <w:r w:rsidR="00621AE1" w:rsidRPr="00A2798F">
        <w:rPr>
          <w:rFonts w:ascii="ＭＳ 明朝" w:hAnsi="ＭＳ 明朝" w:hint="eastAsia"/>
          <w:sz w:val="22"/>
        </w:rPr>
        <w:t>上昇</w:t>
      </w:r>
      <w:r w:rsidR="00EF0969">
        <w:rPr>
          <w:rFonts w:ascii="ＭＳ 明朝" w:hAnsi="ＭＳ 明朝" w:hint="eastAsia"/>
          <w:sz w:val="22"/>
        </w:rPr>
        <w:t>で</w:t>
      </w:r>
      <w:r w:rsidR="00307A03" w:rsidRPr="00A2798F">
        <w:rPr>
          <w:rFonts w:ascii="ＭＳ 明朝" w:hAnsi="ＭＳ 明朝" w:hint="eastAsia"/>
          <w:sz w:val="22"/>
        </w:rPr>
        <w:t>食料品等関連部門</w:t>
      </w:r>
      <w:r w:rsidR="000C757B">
        <w:rPr>
          <w:rFonts w:ascii="ＭＳ 明朝" w:hAnsi="ＭＳ 明朝" w:hint="eastAsia"/>
          <w:sz w:val="22"/>
        </w:rPr>
        <w:t>等2015年</w:t>
      </w:r>
      <w:r w:rsidR="00307A03" w:rsidRPr="00A2798F">
        <w:rPr>
          <w:rFonts w:ascii="ＭＳ 明朝" w:hAnsi="ＭＳ 明朝" w:hint="eastAsia"/>
          <w:sz w:val="22"/>
        </w:rPr>
        <w:t>兵庫県内自給率並</w:t>
      </w:r>
      <w:r w:rsidR="000C757B">
        <w:rPr>
          <w:rFonts w:ascii="ＭＳ 明朝" w:hAnsi="ＭＳ 明朝" w:hint="eastAsia"/>
          <w:sz w:val="22"/>
        </w:rPr>
        <w:t>とした</w:t>
      </w:r>
      <w:r w:rsidR="00EF0969">
        <w:rPr>
          <w:rFonts w:ascii="ＭＳ 明朝" w:hAnsi="ＭＳ 明朝" w:hint="eastAsia"/>
          <w:sz w:val="22"/>
        </w:rPr>
        <w:t>。</w:t>
      </w:r>
    </w:p>
    <w:p w14:paraId="26AA145B" w14:textId="10A87D38" w:rsidR="000839A0" w:rsidRDefault="0038776E" w:rsidP="001C1D5C">
      <w:pPr>
        <w:widowControl/>
        <w:ind w:leftChars="100" w:left="227"/>
        <w:jc w:val="left"/>
        <w:rPr>
          <w:rFonts w:ascii="ＭＳ 明朝" w:hAnsi="ＭＳ 明朝"/>
          <w:sz w:val="22"/>
        </w:rPr>
      </w:pPr>
      <w:r w:rsidRPr="00A2798F">
        <w:rPr>
          <w:rFonts w:ascii="ＭＳ 明朝" w:hAnsi="ＭＳ 明朝" w:hint="eastAsia"/>
          <w:sz w:val="22"/>
        </w:rPr>
        <w:t>需要</w:t>
      </w:r>
      <w:r w:rsidR="00EF0969">
        <w:rPr>
          <w:rFonts w:ascii="ＭＳ 明朝" w:hAnsi="ＭＳ 明朝" w:hint="eastAsia"/>
          <w:sz w:val="22"/>
        </w:rPr>
        <w:t>側では、</w:t>
      </w:r>
      <w:r w:rsidRPr="00A2798F">
        <w:rPr>
          <w:rFonts w:ascii="ＭＳ 明朝" w:hAnsi="ＭＳ 明朝" w:hint="eastAsia"/>
          <w:sz w:val="22"/>
        </w:rPr>
        <w:t>消費性向</w:t>
      </w:r>
      <w:r w:rsidR="00621AE1" w:rsidRPr="00A2798F">
        <w:rPr>
          <w:rFonts w:ascii="ＭＳ 明朝" w:hAnsi="ＭＳ 明朝" w:hint="eastAsia"/>
          <w:sz w:val="22"/>
        </w:rPr>
        <w:t>上昇</w:t>
      </w:r>
      <w:r w:rsidR="00307A03" w:rsidRPr="00A2798F">
        <w:rPr>
          <w:rFonts w:ascii="ＭＳ 明朝" w:hAnsi="ＭＳ 明朝" w:hint="eastAsia"/>
          <w:sz w:val="22"/>
        </w:rPr>
        <w:t>（</w:t>
      </w:r>
      <w:r w:rsidR="000C757B">
        <w:rPr>
          <w:rFonts w:ascii="ＭＳ 明朝" w:hAnsi="ＭＳ 明朝" w:hint="eastAsia"/>
          <w:sz w:val="22"/>
        </w:rPr>
        <w:t>大都市（</w:t>
      </w:r>
      <w:r w:rsidR="00307A03" w:rsidRPr="00A2798F">
        <w:rPr>
          <w:rFonts w:ascii="ＭＳ 明朝" w:hAnsi="ＭＳ 明朝" w:hint="eastAsia"/>
          <w:sz w:val="22"/>
        </w:rPr>
        <w:t>神戸市</w:t>
      </w:r>
      <w:r w:rsidR="000C757B">
        <w:rPr>
          <w:rFonts w:ascii="ＭＳ 明朝" w:hAnsi="ＭＳ 明朝" w:hint="eastAsia"/>
          <w:sz w:val="22"/>
        </w:rPr>
        <w:t>）</w:t>
      </w:r>
      <w:r w:rsidR="00307A03" w:rsidRPr="00A2798F">
        <w:rPr>
          <w:rFonts w:ascii="ＭＳ 明朝" w:hAnsi="ＭＳ 明朝" w:hint="eastAsia"/>
          <w:sz w:val="22"/>
        </w:rPr>
        <w:t>消費性向並（コロナ前5年間平均）、</w:t>
      </w:r>
      <w:r w:rsidR="00621AE1" w:rsidRPr="00A2798F">
        <w:rPr>
          <w:rFonts w:ascii="ＭＳ 明朝" w:hAnsi="ＭＳ 明朝" w:hint="eastAsia"/>
          <w:sz w:val="22"/>
        </w:rPr>
        <w:t>市</w:t>
      </w:r>
      <w:r w:rsidRPr="00A2798F">
        <w:rPr>
          <w:rFonts w:ascii="ＭＳ 明朝" w:hAnsi="ＭＳ 明朝" w:hint="eastAsia"/>
          <w:sz w:val="22"/>
        </w:rPr>
        <w:t>内購入</w:t>
      </w:r>
      <w:r w:rsidR="000C757B">
        <w:rPr>
          <w:rFonts w:ascii="ＭＳ 明朝" w:hAnsi="ＭＳ 明朝" w:hint="eastAsia"/>
          <w:sz w:val="22"/>
        </w:rPr>
        <w:t>率</w:t>
      </w:r>
      <w:r w:rsidR="00621AE1" w:rsidRPr="00A2798F">
        <w:rPr>
          <w:rFonts w:ascii="ＭＳ 明朝" w:hAnsi="ＭＳ 明朝" w:hint="eastAsia"/>
          <w:sz w:val="22"/>
        </w:rPr>
        <w:t>上昇</w:t>
      </w:r>
      <w:r w:rsidR="00EF0969">
        <w:rPr>
          <w:rFonts w:ascii="ＭＳ 明朝" w:hAnsi="ＭＳ 明朝" w:hint="eastAsia"/>
          <w:sz w:val="22"/>
        </w:rPr>
        <w:t>で、</w:t>
      </w:r>
      <w:r w:rsidR="000C757B">
        <w:rPr>
          <w:rFonts w:ascii="ＭＳ 明朝" w:hAnsi="ＭＳ 明朝" w:hint="eastAsia"/>
          <w:sz w:val="22"/>
        </w:rPr>
        <w:t>対象部門</w:t>
      </w:r>
      <w:r w:rsidR="00EF0969">
        <w:rPr>
          <w:rFonts w:ascii="ＭＳ 明朝" w:hAnsi="ＭＳ 明朝" w:hint="eastAsia"/>
          <w:sz w:val="22"/>
        </w:rPr>
        <w:t>について</w:t>
      </w:r>
      <w:r w:rsidR="000C757B">
        <w:rPr>
          <w:rFonts w:ascii="ＭＳ 明朝" w:hAnsi="ＭＳ 明朝" w:hint="eastAsia"/>
          <w:sz w:val="22"/>
        </w:rPr>
        <w:t>市内購入率100％</w:t>
      </w:r>
      <w:r w:rsidR="00EF0969">
        <w:rPr>
          <w:rFonts w:ascii="ＭＳ 明朝" w:hAnsi="ＭＳ 明朝" w:hint="eastAsia"/>
          <w:sz w:val="22"/>
        </w:rPr>
        <w:t>とした。</w:t>
      </w:r>
    </w:p>
    <w:p w14:paraId="65DBABFE" w14:textId="613BA1F8" w:rsidR="000839A0" w:rsidRDefault="00CF6190" w:rsidP="000F345C">
      <w:pPr>
        <w:widowControl/>
        <w:jc w:val="left"/>
        <w:rPr>
          <w:rFonts w:ascii="ＭＳ Ｐゴシック" w:eastAsia="ＭＳ Ｐゴシック" w:hAnsi="ＭＳ Ｐゴシック"/>
          <w:sz w:val="22"/>
        </w:rPr>
      </w:pPr>
      <w:r w:rsidRPr="00CF6190">
        <w:rPr>
          <w:noProof/>
        </w:rPr>
        <w:drawing>
          <wp:inline distT="0" distB="0" distL="0" distR="0" wp14:anchorId="6E7532F8" wp14:editId="5A3F519B">
            <wp:extent cx="5759450" cy="2146511"/>
            <wp:effectExtent l="0" t="0" r="0" b="635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2146511"/>
                    </a:xfrm>
                    <a:prstGeom prst="rect">
                      <a:avLst/>
                    </a:prstGeom>
                    <a:noFill/>
                    <a:ln>
                      <a:noFill/>
                    </a:ln>
                  </pic:spPr>
                </pic:pic>
              </a:graphicData>
            </a:graphic>
          </wp:inline>
        </w:drawing>
      </w:r>
    </w:p>
    <w:p w14:paraId="180E6C8A" w14:textId="77777777" w:rsidR="007225E1" w:rsidRDefault="007225E1" w:rsidP="000F345C">
      <w:pPr>
        <w:widowControl/>
        <w:jc w:val="left"/>
        <w:rPr>
          <w:rFonts w:ascii="ＭＳ Ｐゴシック" w:eastAsia="ＭＳ Ｐゴシック" w:hAnsi="ＭＳ Ｐゴシック"/>
          <w:b/>
          <w:sz w:val="22"/>
        </w:rPr>
      </w:pPr>
    </w:p>
    <w:p w14:paraId="2671C7BE" w14:textId="2564689F" w:rsidR="009559E9" w:rsidRPr="001E16EC" w:rsidRDefault="001E16EC" w:rsidP="000F345C">
      <w:pPr>
        <w:widowControl/>
        <w:jc w:val="left"/>
        <w:rPr>
          <w:rFonts w:ascii="ＭＳ Ｐゴシック" w:eastAsia="ＭＳ Ｐゴシック" w:hAnsi="ＭＳ Ｐゴシック"/>
          <w:b/>
          <w:sz w:val="22"/>
        </w:rPr>
      </w:pPr>
      <w:r w:rsidRPr="001E16EC">
        <w:rPr>
          <w:rFonts w:ascii="ＭＳ Ｐゴシック" w:eastAsia="ＭＳ Ｐゴシック" w:hAnsi="ＭＳ Ｐゴシック" w:hint="eastAsia"/>
          <w:b/>
          <w:sz w:val="22"/>
        </w:rPr>
        <w:t>３</w:t>
      </w:r>
      <w:r w:rsidR="00E5550F" w:rsidRPr="001E16EC">
        <w:rPr>
          <w:rFonts w:ascii="ＭＳ Ｐゴシック" w:eastAsia="ＭＳ Ｐゴシック" w:hAnsi="ＭＳ Ｐゴシック" w:hint="eastAsia"/>
          <w:b/>
          <w:sz w:val="22"/>
        </w:rPr>
        <w:t xml:space="preserve"> 経済波及効果の推計</w:t>
      </w:r>
    </w:p>
    <w:p w14:paraId="6DF5A8B3" w14:textId="1B1415B3" w:rsidR="00207F71" w:rsidRPr="00A2798F" w:rsidRDefault="00307A03" w:rsidP="00913B35">
      <w:pPr>
        <w:widowControl/>
        <w:jc w:val="left"/>
        <w:rPr>
          <w:rFonts w:ascii="ＭＳ 明朝" w:hAnsi="ＭＳ 明朝"/>
          <w:sz w:val="22"/>
        </w:rPr>
      </w:pPr>
      <w:r>
        <w:rPr>
          <w:rFonts w:ascii="ＭＳ Ｐゴシック" w:eastAsia="ＭＳ Ｐゴシック" w:hAnsi="ＭＳ Ｐゴシック" w:hint="eastAsia"/>
          <w:sz w:val="22"/>
        </w:rPr>
        <w:t xml:space="preserve">　</w:t>
      </w:r>
      <w:r w:rsidR="00913B35">
        <w:rPr>
          <w:rFonts w:ascii="ＭＳ Ｐゴシック" w:eastAsia="ＭＳ Ｐゴシック" w:hAnsi="ＭＳ Ｐゴシック" w:hint="eastAsia"/>
          <w:sz w:val="22"/>
        </w:rPr>
        <w:t xml:space="preserve">　</w:t>
      </w:r>
      <w:r w:rsidR="00913B35" w:rsidRPr="00A2798F">
        <w:rPr>
          <w:rFonts w:ascii="ＭＳ 明朝" w:hAnsi="ＭＳ 明朝" w:hint="eastAsia"/>
          <w:sz w:val="22"/>
        </w:rPr>
        <w:t>経済波及効果は、尼崎市から提供のあった関連資料や各種経済統計データにより、兵庫県及び尼崎市を対象に、「平成</w:t>
      </w:r>
      <w:r w:rsidR="00913B35" w:rsidRPr="00A2798F">
        <w:rPr>
          <w:rFonts w:ascii="ＭＳ 明朝" w:hAnsi="ＭＳ 明朝"/>
          <w:sz w:val="22"/>
        </w:rPr>
        <w:t>27年兵庫県産業連関表」、「平成2</w:t>
      </w:r>
      <w:r w:rsidR="000C757B">
        <w:rPr>
          <w:rFonts w:ascii="ＭＳ 明朝" w:hAnsi="ＭＳ 明朝" w:hint="eastAsia"/>
          <w:sz w:val="22"/>
        </w:rPr>
        <w:t>7</w:t>
      </w:r>
      <w:r w:rsidR="00913B35" w:rsidRPr="00A2798F">
        <w:rPr>
          <w:rFonts w:ascii="ＭＳ 明朝" w:hAnsi="ＭＳ 明朝"/>
          <w:sz w:val="22"/>
        </w:rPr>
        <w:t>年</w:t>
      </w:r>
      <w:r w:rsidR="00913B35" w:rsidRPr="00A2798F">
        <w:rPr>
          <w:rFonts w:ascii="ＭＳ 明朝" w:hAnsi="ＭＳ 明朝" w:hint="eastAsia"/>
          <w:sz w:val="22"/>
        </w:rPr>
        <w:t>尼崎</w:t>
      </w:r>
      <w:r w:rsidR="00913B35" w:rsidRPr="00A2798F">
        <w:rPr>
          <w:rFonts w:ascii="ＭＳ 明朝" w:hAnsi="ＭＳ 明朝"/>
          <w:sz w:val="22"/>
        </w:rPr>
        <w:t>市産業連表」</w:t>
      </w:r>
      <w:r w:rsidR="000C757B">
        <w:rPr>
          <w:rFonts w:ascii="ＭＳ 明朝" w:hAnsi="ＭＳ 明朝" w:hint="eastAsia"/>
          <w:sz w:val="22"/>
        </w:rPr>
        <w:t>（地域経済指標研究会）</w:t>
      </w:r>
      <w:r w:rsidR="00913B35" w:rsidRPr="00A2798F">
        <w:rPr>
          <w:rFonts w:ascii="ＭＳ 明朝" w:hAnsi="ＭＳ 明朝"/>
          <w:sz w:val="22"/>
        </w:rPr>
        <w:t>から産業連関分析により推計した。経済波及効果（生産誘発額）は、兵庫県内で</w:t>
      </w:r>
      <w:r w:rsidR="007225E1">
        <w:rPr>
          <w:rFonts w:ascii="ＭＳ 明朝" w:hAnsi="ＭＳ 明朝" w:hint="eastAsia"/>
          <w:sz w:val="22"/>
        </w:rPr>
        <w:t>5.1</w:t>
      </w:r>
      <w:r w:rsidR="00913B35" w:rsidRPr="00A2798F">
        <w:rPr>
          <w:rFonts w:ascii="ＭＳ 明朝" w:hAnsi="ＭＳ 明朝"/>
          <w:sz w:val="22"/>
        </w:rPr>
        <w:t>億円、</w:t>
      </w:r>
      <w:r w:rsidR="00913B35" w:rsidRPr="00A2798F">
        <w:rPr>
          <w:rFonts w:ascii="ＭＳ 明朝" w:hAnsi="ＭＳ 明朝" w:hint="eastAsia"/>
          <w:sz w:val="22"/>
        </w:rPr>
        <w:t>尼崎</w:t>
      </w:r>
      <w:r w:rsidR="00913B35" w:rsidRPr="00A2798F">
        <w:rPr>
          <w:rFonts w:ascii="ＭＳ 明朝" w:hAnsi="ＭＳ 明朝"/>
          <w:sz w:val="22"/>
        </w:rPr>
        <w:t>市内で</w:t>
      </w:r>
      <w:r w:rsidR="00913B35" w:rsidRPr="00A2798F">
        <w:rPr>
          <w:rFonts w:ascii="ＭＳ 明朝" w:hAnsi="ＭＳ 明朝" w:hint="eastAsia"/>
          <w:sz w:val="22"/>
        </w:rPr>
        <w:t>4.</w:t>
      </w:r>
      <w:r w:rsidR="007225E1">
        <w:rPr>
          <w:rFonts w:ascii="ＭＳ 明朝" w:hAnsi="ＭＳ 明朝" w:hint="eastAsia"/>
          <w:sz w:val="22"/>
        </w:rPr>
        <w:t>7</w:t>
      </w:r>
      <w:r w:rsidR="00913B35" w:rsidRPr="00A2798F">
        <w:rPr>
          <w:rFonts w:ascii="ＭＳ 明朝" w:hAnsi="ＭＳ 明朝"/>
          <w:sz w:val="22"/>
        </w:rPr>
        <w:t>億円である。原材料費等経費を除いた付加価値誘発額は、兵庫県内が</w:t>
      </w:r>
      <w:r w:rsidR="00913B35" w:rsidRPr="00A2798F">
        <w:rPr>
          <w:rFonts w:ascii="ＭＳ 明朝" w:hAnsi="ＭＳ 明朝" w:hint="eastAsia"/>
          <w:sz w:val="22"/>
        </w:rPr>
        <w:t>2.</w:t>
      </w:r>
      <w:r w:rsidR="007225E1">
        <w:rPr>
          <w:rFonts w:ascii="ＭＳ 明朝" w:hAnsi="ＭＳ 明朝" w:hint="eastAsia"/>
          <w:sz w:val="22"/>
        </w:rPr>
        <w:t>6</w:t>
      </w:r>
      <w:r w:rsidR="00913B35" w:rsidRPr="00A2798F">
        <w:rPr>
          <w:rFonts w:ascii="ＭＳ 明朝" w:hAnsi="ＭＳ 明朝"/>
          <w:sz w:val="22"/>
        </w:rPr>
        <w:t>億円、</w:t>
      </w:r>
      <w:r w:rsidR="00913B35" w:rsidRPr="00A2798F">
        <w:rPr>
          <w:rFonts w:ascii="ＭＳ 明朝" w:hAnsi="ＭＳ 明朝" w:hint="eastAsia"/>
          <w:sz w:val="22"/>
        </w:rPr>
        <w:t>尼崎</w:t>
      </w:r>
      <w:r w:rsidR="00913B35" w:rsidRPr="00A2798F">
        <w:rPr>
          <w:rFonts w:ascii="ＭＳ 明朝" w:hAnsi="ＭＳ 明朝"/>
          <w:sz w:val="22"/>
        </w:rPr>
        <w:t>市内が</w:t>
      </w:r>
      <w:r w:rsidR="0079246E">
        <w:rPr>
          <w:rFonts w:ascii="ＭＳ 明朝" w:hAnsi="ＭＳ 明朝" w:hint="eastAsia"/>
          <w:sz w:val="22"/>
        </w:rPr>
        <w:t>2.</w:t>
      </w:r>
      <w:r w:rsidR="007225E1">
        <w:rPr>
          <w:rFonts w:ascii="ＭＳ 明朝" w:hAnsi="ＭＳ 明朝" w:hint="eastAsia"/>
          <w:sz w:val="22"/>
        </w:rPr>
        <w:t>4</w:t>
      </w:r>
      <w:r w:rsidR="00913B35" w:rsidRPr="00A2798F">
        <w:rPr>
          <w:rFonts w:ascii="ＭＳ 明朝" w:hAnsi="ＭＳ 明朝"/>
          <w:sz w:val="22"/>
        </w:rPr>
        <w:t>億円である。</w:t>
      </w:r>
    </w:p>
    <w:p w14:paraId="0F6A37A3" w14:textId="18BE109D" w:rsidR="00913B35" w:rsidRDefault="00CF6190" w:rsidP="00913B35">
      <w:pPr>
        <w:widowControl/>
        <w:jc w:val="left"/>
        <w:rPr>
          <w:noProof/>
        </w:rPr>
      </w:pPr>
      <w:r w:rsidRPr="00CF6190">
        <w:rPr>
          <w:noProof/>
        </w:rPr>
        <w:drawing>
          <wp:inline distT="0" distB="0" distL="0" distR="0" wp14:anchorId="0FCFDF89" wp14:editId="4891DED3">
            <wp:extent cx="5143500" cy="2082160"/>
            <wp:effectExtent l="0" t="0" r="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52556" cy="2085826"/>
                    </a:xfrm>
                    <a:prstGeom prst="rect">
                      <a:avLst/>
                    </a:prstGeom>
                    <a:noFill/>
                    <a:ln>
                      <a:noFill/>
                    </a:ln>
                  </pic:spPr>
                </pic:pic>
              </a:graphicData>
            </a:graphic>
          </wp:inline>
        </w:drawing>
      </w:r>
    </w:p>
    <w:p w14:paraId="5D8F9F81" w14:textId="319F742E" w:rsidR="0065483A" w:rsidRPr="00A2798F" w:rsidRDefault="007E69CC" w:rsidP="007E69CC">
      <w:pPr>
        <w:widowControl/>
        <w:ind w:firstLineChars="100" w:firstLine="207"/>
        <w:jc w:val="left"/>
        <w:rPr>
          <w:rFonts w:ascii="ＭＳ 明朝" w:hAnsi="ＭＳ 明朝"/>
          <w:sz w:val="22"/>
        </w:rPr>
      </w:pPr>
      <w:r>
        <w:rPr>
          <w:rFonts w:ascii="ＭＳ 明朝" w:hAnsi="ＭＳ 明朝" w:hint="eastAsia"/>
          <w:sz w:val="22"/>
        </w:rPr>
        <w:lastRenderedPageBreak/>
        <w:t>また、</w:t>
      </w:r>
      <w:r w:rsidR="0065483A">
        <w:rPr>
          <w:rFonts w:ascii="ＭＳ 明朝" w:hAnsi="ＭＳ 明朝" w:hint="eastAsia"/>
          <w:sz w:val="22"/>
        </w:rPr>
        <w:t>地域通貨の実証実験が1年間継続した場合の経済波及効果を試算した。消費支出額は実施期間（6ヶ月）と同様の水準で推移し、</w:t>
      </w:r>
      <w:r>
        <w:rPr>
          <w:rFonts w:ascii="ＭＳ 明朝" w:hAnsi="ＭＳ 明朝" w:hint="eastAsia"/>
          <w:sz w:val="22"/>
        </w:rPr>
        <w:t>市負担の</w:t>
      </w:r>
      <w:r w:rsidR="0065483A">
        <w:rPr>
          <w:rFonts w:ascii="ＭＳ 明朝" w:hAnsi="ＭＳ 明朝" w:hint="eastAsia"/>
          <w:sz w:val="22"/>
        </w:rPr>
        <w:t>プレミアム分は</w:t>
      </w:r>
      <w:r>
        <w:rPr>
          <w:rFonts w:ascii="ＭＳ 明朝" w:hAnsi="ＭＳ 明朝" w:hint="eastAsia"/>
          <w:sz w:val="22"/>
        </w:rPr>
        <w:t>、今回事業費と</w:t>
      </w:r>
      <w:r w:rsidR="0065483A">
        <w:rPr>
          <w:rFonts w:ascii="ＭＳ 明朝" w:hAnsi="ＭＳ 明朝" w:hint="eastAsia"/>
          <w:sz w:val="22"/>
        </w:rPr>
        <w:t>同額とした</w:t>
      </w:r>
      <w:r w:rsidR="0065483A" w:rsidRPr="00A2798F">
        <w:rPr>
          <w:rFonts w:ascii="ＭＳ 明朝" w:hAnsi="ＭＳ 明朝"/>
          <w:sz w:val="22"/>
        </w:rPr>
        <w:t>。</w:t>
      </w:r>
      <w:r w:rsidR="007225E1" w:rsidRPr="00A2798F">
        <w:rPr>
          <w:rFonts w:ascii="ＭＳ 明朝" w:hAnsi="ＭＳ 明朝"/>
          <w:sz w:val="22"/>
        </w:rPr>
        <w:t>経済波及効果（生産誘発額）は、兵庫県内で</w:t>
      </w:r>
      <w:r>
        <w:rPr>
          <w:rFonts w:ascii="ＭＳ 明朝" w:hAnsi="ＭＳ 明朝" w:hint="eastAsia"/>
          <w:sz w:val="22"/>
        </w:rPr>
        <w:t>8.1</w:t>
      </w:r>
      <w:r w:rsidR="007225E1" w:rsidRPr="00A2798F">
        <w:rPr>
          <w:rFonts w:ascii="ＭＳ 明朝" w:hAnsi="ＭＳ 明朝"/>
          <w:sz w:val="22"/>
        </w:rPr>
        <w:t>億円、</w:t>
      </w:r>
      <w:r w:rsidR="007225E1" w:rsidRPr="00A2798F">
        <w:rPr>
          <w:rFonts w:ascii="ＭＳ 明朝" w:hAnsi="ＭＳ 明朝" w:hint="eastAsia"/>
          <w:sz w:val="22"/>
        </w:rPr>
        <w:t>尼崎</w:t>
      </w:r>
      <w:r w:rsidR="007225E1" w:rsidRPr="00A2798F">
        <w:rPr>
          <w:rFonts w:ascii="ＭＳ 明朝" w:hAnsi="ＭＳ 明朝"/>
          <w:sz w:val="22"/>
        </w:rPr>
        <w:t>市内で</w:t>
      </w:r>
      <w:r w:rsidR="007225E1">
        <w:rPr>
          <w:rFonts w:ascii="ＭＳ 明朝" w:hAnsi="ＭＳ 明朝" w:hint="eastAsia"/>
          <w:sz w:val="22"/>
        </w:rPr>
        <w:t>7.</w:t>
      </w:r>
      <w:r>
        <w:rPr>
          <w:rFonts w:ascii="ＭＳ 明朝" w:hAnsi="ＭＳ 明朝" w:hint="eastAsia"/>
          <w:sz w:val="22"/>
        </w:rPr>
        <w:t>5</w:t>
      </w:r>
      <w:r w:rsidR="007225E1" w:rsidRPr="00A2798F">
        <w:rPr>
          <w:rFonts w:ascii="ＭＳ 明朝" w:hAnsi="ＭＳ 明朝"/>
          <w:sz w:val="22"/>
        </w:rPr>
        <w:t>億円である。</w:t>
      </w:r>
      <w:r w:rsidR="0065483A" w:rsidRPr="00A2798F">
        <w:rPr>
          <w:rFonts w:ascii="ＭＳ 明朝" w:hAnsi="ＭＳ 明朝"/>
          <w:sz w:val="22"/>
        </w:rPr>
        <w:t>原材料費等経費を除いた付加価値誘発額は、兵庫県内が</w:t>
      </w:r>
      <w:r w:rsidR="007225E1">
        <w:rPr>
          <w:rFonts w:ascii="ＭＳ 明朝" w:hAnsi="ＭＳ 明朝" w:hint="eastAsia"/>
          <w:sz w:val="22"/>
        </w:rPr>
        <w:t>4.</w:t>
      </w:r>
      <w:r>
        <w:rPr>
          <w:rFonts w:ascii="ＭＳ 明朝" w:hAnsi="ＭＳ 明朝" w:hint="eastAsia"/>
          <w:sz w:val="22"/>
        </w:rPr>
        <w:t>1</w:t>
      </w:r>
      <w:r w:rsidR="0065483A" w:rsidRPr="00A2798F">
        <w:rPr>
          <w:rFonts w:ascii="ＭＳ 明朝" w:hAnsi="ＭＳ 明朝"/>
          <w:sz w:val="22"/>
        </w:rPr>
        <w:t>億円、</w:t>
      </w:r>
      <w:r w:rsidR="0065483A" w:rsidRPr="00A2798F">
        <w:rPr>
          <w:rFonts w:ascii="ＭＳ 明朝" w:hAnsi="ＭＳ 明朝" w:hint="eastAsia"/>
          <w:sz w:val="22"/>
        </w:rPr>
        <w:t>尼崎</w:t>
      </w:r>
      <w:r w:rsidR="0065483A" w:rsidRPr="00A2798F">
        <w:rPr>
          <w:rFonts w:ascii="ＭＳ 明朝" w:hAnsi="ＭＳ 明朝"/>
          <w:sz w:val="22"/>
        </w:rPr>
        <w:t>市内が</w:t>
      </w:r>
      <w:r w:rsidR="007225E1">
        <w:rPr>
          <w:rFonts w:ascii="ＭＳ 明朝" w:hAnsi="ＭＳ 明朝" w:hint="eastAsia"/>
          <w:sz w:val="22"/>
        </w:rPr>
        <w:t>3.7</w:t>
      </w:r>
      <w:r w:rsidR="0065483A" w:rsidRPr="00A2798F">
        <w:rPr>
          <w:rFonts w:ascii="ＭＳ 明朝" w:hAnsi="ＭＳ 明朝"/>
          <w:sz w:val="22"/>
        </w:rPr>
        <w:t>億円である。</w:t>
      </w:r>
    </w:p>
    <w:p w14:paraId="5FB34A15" w14:textId="3E43A248" w:rsidR="00D534E8" w:rsidRDefault="007E69CC" w:rsidP="00913B35">
      <w:pPr>
        <w:widowControl/>
        <w:jc w:val="left"/>
        <w:rPr>
          <w:noProof/>
        </w:rPr>
      </w:pPr>
      <w:r w:rsidRPr="007E69CC">
        <w:rPr>
          <w:noProof/>
        </w:rPr>
        <w:drawing>
          <wp:inline distT="0" distB="0" distL="0" distR="0" wp14:anchorId="5004BE1F" wp14:editId="3323A8C5">
            <wp:extent cx="5759450" cy="2331506"/>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9450" cy="2331506"/>
                    </a:xfrm>
                    <a:prstGeom prst="rect">
                      <a:avLst/>
                    </a:prstGeom>
                    <a:noFill/>
                    <a:ln>
                      <a:noFill/>
                    </a:ln>
                  </pic:spPr>
                </pic:pic>
              </a:graphicData>
            </a:graphic>
          </wp:inline>
        </w:drawing>
      </w:r>
    </w:p>
    <w:p w14:paraId="5FC78614" w14:textId="77777777" w:rsidR="002E2A58" w:rsidRDefault="002E2A58" w:rsidP="00C87B42">
      <w:pPr>
        <w:widowControl/>
        <w:jc w:val="left"/>
        <w:rPr>
          <w:noProof/>
          <w:sz w:val="22"/>
        </w:rPr>
      </w:pPr>
    </w:p>
    <w:p w14:paraId="13CD5392" w14:textId="54DDE5D9" w:rsidR="0079246E" w:rsidRPr="00A2798F" w:rsidRDefault="0079246E" w:rsidP="00C87B42">
      <w:pPr>
        <w:widowControl/>
        <w:jc w:val="left"/>
        <w:rPr>
          <w:rFonts w:ascii="ＭＳ 明朝" w:hAnsi="ＭＳ 明朝"/>
          <w:sz w:val="22"/>
        </w:rPr>
      </w:pPr>
      <w:r w:rsidRPr="0079246E">
        <w:rPr>
          <w:rFonts w:hint="eastAsia"/>
          <w:noProof/>
          <w:sz w:val="22"/>
        </w:rPr>
        <w:t xml:space="preserve">　</w:t>
      </w:r>
      <w:r w:rsidR="00C87B42">
        <w:rPr>
          <w:rFonts w:hint="eastAsia"/>
          <w:noProof/>
          <w:sz w:val="22"/>
        </w:rPr>
        <w:t>また、</w:t>
      </w:r>
      <w:r>
        <w:rPr>
          <w:rFonts w:hint="eastAsia"/>
          <w:noProof/>
          <w:sz w:val="22"/>
        </w:rPr>
        <w:t>普段消費を含む地域通貨事業全体では、</w:t>
      </w:r>
      <w:r w:rsidRPr="00A2798F">
        <w:rPr>
          <w:rFonts w:ascii="ＭＳ 明朝" w:hAnsi="ＭＳ 明朝"/>
          <w:sz w:val="22"/>
        </w:rPr>
        <w:t>経済波及効果（生産誘発額）は、兵庫県内で</w:t>
      </w:r>
      <w:r>
        <w:rPr>
          <w:rFonts w:ascii="ＭＳ 明朝" w:hAnsi="ＭＳ 明朝" w:hint="eastAsia"/>
          <w:sz w:val="22"/>
        </w:rPr>
        <w:t>7.8</w:t>
      </w:r>
      <w:r w:rsidRPr="00A2798F">
        <w:rPr>
          <w:rFonts w:ascii="ＭＳ 明朝" w:hAnsi="ＭＳ 明朝"/>
          <w:sz w:val="22"/>
        </w:rPr>
        <w:t>億円、</w:t>
      </w:r>
      <w:r w:rsidRPr="00A2798F">
        <w:rPr>
          <w:rFonts w:ascii="ＭＳ 明朝" w:hAnsi="ＭＳ 明朝" w:hint="eastAsia"/>
          <w:sz w:val="22"/>
        </w:rPr>
        <w:t>尼崎</w:t>
      </w:r>
      <w:r w:rsidRPr="00A2798F">
        <w:rPr>
          <w:rFonts w:ascii="ＭＳ 明朝" w:hAnsi="ＭＳ 明朝"/>
          <w:sz w:val="22"/>
        </w:rPr>
        <w:t>市内で</w:t>
      </w:r>
      <w:r>
        <w:rPr>
          <w:rFonts w:ascii="ＭＳ 明朝" w:hAnsi="ＭＳ 明朝" w:hint="eastAsia"/>
          <w:sz w:val="22"/>
        </w:rPr>
        <w:t>7.2</w:t>
      </w:r>
      <w:r w:rsidRPr="00A2798F">
        <w:rPr>
          <w:rFonts w:ascii="ＭＳ 明朝" w:hAnsi="ＭＳ 明朝"/>
          <w:sz w:val="22"/>
        </w:rPr>
        <w:t>億円である。</w:t>
      </w:r>
    </w:p>
    <w:p w14:paraId="652CB897" w14:textId="77BE83D0" w:rsidR="00BB70C7" w:rsidRDefault="00CF6190" w:rsidP="00913B35">
      <w:pPr>
        <w:widowControl/>
        <w:jc w:val="left"/>
        <w:rPr>
          <w:rFonts w:ascii="ＭＳ Ｐゴシック" w:eastAsia="ＭＳ Ｐゴシック" w:hAnsi="ＭＳ Ｐゴシック"/>
          <w:sz w:val="22"/>
        </w:rPr>
      </w:pPr>
      <w:r w:rsidRPr="00CF6190">
        <w:rPr>
          <w:noProof/>
        </w:rPr>
        <w:drawing>
          <wp:inline distT="0" distB="0" distL="0" distR="0" wp14:anchorId="5A312068" wp14:editId="11EC5265">
            <wp:extent cx="5759450" cy="2331506"/>
            <wp:effectExtent l="0" t="0" r="0" b="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9450" cy="2331506"/>
                    </a:xfrm>
                    <a:prstGeom prst="rect">
                      <a:avLst/>
                    </a:prstGeom>
                    <a:noFill/>
                    <a:ln>
                      <a:noFill/>
                    </a:ln>
                  </pic:spPr>
                </pic:pic>
              </a:graphicData>
            </a:graphic>
          </wp:inline>
        </w:drawing>
      </w:r>
    </w:p>
    <w:p w14:paraId="1D2746D9" w14:textId="6EA160F1" w:rsidR="006B64D9" w:rsidRDefault="006B64D9" w:rsidP="00913B35">
      <w:pPr>
        <w:widowControl/>
        <w:jc w:val="left"/>
        <w:rPr>
          <w:rFonts w:ascii="ＭＳ Ｐゴシック" w:eastAsia="ＭＳ Ｐゴシック" w:hAnsi="ＭＳ Ｐゴシック"/>
          <w:sz w:val="22"/>
        </w:rPr>
      </w:pPr>
    </w:p>
    <w:p w14:paraId="4D6EE4C6" w14:textId="10F3FC2D" w:rsidR="002E2A58" w:rsidRPr="00A2798F" w:rsidRDefault="002E2A58" w:rsidP="002E2A58">
      <w:pPr>
        <w:widowControl/>
        <w:jc w:val="left"/>
        <w:rPr>
          <w:rFonts w:ascii="ＭＳ 明朝" w:hAnsi="ＭＳ 明朝"/>
          <w:sz w:val="22"/>
        </w:rPr>
      </w:pPr>
      <w:r>
        <w:rPr>
          <w:rFonts w:ascii="ＭＳ Ｐゴシック" w:eastAsia="ＭＳ Ｐゴシック" w:hAnsi="ＭＳ Ｐゴシック" w:hint="eastAsia"/>
          <w:sz w:val="22"/>
        </w:rPr>
        <w:t xml:space="preserve">　なお、普段消費を1年間で換算し、1年間換算した</w:t>
      </w:r>
      <w:r>
        <w:rPr>
          <w:rFonts w:hint="eastAsia"/>
          <w:noProof/>
          <w:sz w:val="22"/>
        </w:rPr>
        <w:t>地域通貨事業全体</w:t>
      </w:r>
      <w:r>
        <w:rPr>
          <w:rFonts w:hint="eastAsia"/>
          <w:noProof/>
          <w:sz w:val="22"/>
        </w:rPr>
        <w:t>の</w:t>
      </w:r>
      <w:r w:rsidRPr="00A2798F">
        <w:rPr>
          <w:rFonts w:ascii="ＭＳ 明朝" w:hAnsi="ＭＳ 明朝"/>
          <w:sz w:val="22"/>
        </w:rPr>
        <w:t>経済波及効果（生産誘発額）は、兵庫県内で</w:t>
      </w:r>
      <w:r>
        <w:rPr>
          <w:rFonts w:ascii="ＭＳ 明朝" w:hAnsi="ＭＳ 明朝" w:hint="eastAsia"/>
          <w:sz w:val="22"/>
        </w:rPr>
        <w:t>13.3</w:t>
      </w:r>
      <w:r w:rsidRPr="00A2798F">
        <w:rPr>
          <w:rFonts w:ascii="ＭＳ 明朝" w:hAnsi="ＭＳ 明朝"/>
          <w:sz w:val="22"/>
        </w:rPr>
        <w:t>億円、</w:t>
      </w:r>
      <w:r w:rsidRPr="00A2798F">
        <w:rPr>
          <w:rFonts w:ascii="ＭＳ 明朝" w:hAnsi="ＭＳ 明朝" w:hint="eastAsia"/>
          <w:sz w:val="22"/>
        </w:rPr>
        <w:t>尼崎</w:t>
      </w:r>
      <w:r w:rsidRPr="00A2798F">
        <w:rPr>
          <w:rFonts w:ascii="ＭＳ 明朝" w:hAnsi="ＭＳ 明朝"/>
          <w:sz w:val="22"/>
        </w:rPr>
        <w:t>市内で</w:t>
      </w:r>
      <w:r>
        <w:rPr>
          <w:rFonts w:ascii="ＭＳ 明朝" w:hAnsi="ＭＳ 明朝" w:hint="eastAsia"/>
          <w:sz w:val="22"/>
        </w:rPr>
        <w:t>12</w:t>
      </w:r>
      <w:r>
        <w:rPr>
          <w:rFonts w:ascii="ＭＳ 明朝" w:hAnsi="ＭＳ 明朝" w:hint="eastAsia"/>
          <w:sz w:val="22"/>
        </w:rPr>
        <w:t>.2</w:t>
      </w:r>
      <w:r w:rsidRPr="00A2798F">
        <w:rPr>
          <w:rFonts w:ascii="ＭＳ 明朝" w:hAnsi="ＭＳ 明朝"/>
          <w:sz w:val="22"/>
        </w:rPr>
        <w:t>億円である。</w:t>
      </w:r>
    </w:p>
    <w:p w14:paraId="401102C6" w14:textId="69E5C98E" w:rsidR="002E2A58" w:rsidRPr="002E2A58" w:rsidRDefault="002E2A58" w:rsidP="00913B35">
      <w:pPr>
        <w:widowControl/>
        <w:jc w:val="left"/>
        <w:rPr>
          <w:rFonts w:ascii="ＭＳ Ｐゴシック" w:eastAsia="ＭＳ Ｐゴシック" w:hAnsi="ＭＳ Ｐゴシック" w:hint="eastAsia"/>
          <w:sz w:val="22"/>
        </w:rPr>
      </w:pPr>
    </w:p>
    <w:p w14:paraId="0FCE579C" w14:textId="5F1E015D" w:rsidR="006B64D9" w:rsidRDefault="006B64D9" w:rsidP="00913B35">
      <w:pPr>
        <w:widowControl/>
        <w:jc w:val="left"/>
        <w:rPr>
          <w:rFonts w:ascii="ＭＳ Ｐゴシック" w:eastAsia="ＭＳ Ｐゴシック" w:hAnsi="ＭＳ Ｐゴシック"/>
          <w:sz w:val="22"/>
        </w:rPr>
      </w:pPr>
      <w:r w:rsidRPr="006B64D9">
        <w:rPr>
          <w:noProof/>
        </w:rPr>
        <w:lastRenderedPageBreak/>
        <w:drawing>
          <wp:inline distT="0" distB="0" distL="0" distR="0" wp14:anchorId="4BF0688A" wp14:editId="2B9DC868">
            <wp:extent cx="5759450" cy="2360430"/>
            <wp:effectExtent l="0" t="0" r="0" b="190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9450" cy="2360430"/>
                    </a:xfrm>
                    <a:prstGeom prst="rect">
                      <a:avLst/>
                    </a:prstGeom>
                    <a:noFill/>
                    <a:ln>
                      <a:noFill/>
                    </a:ln>
                  </pic:spPr>
                </pic:pic>
              </a:graphicData>
            </a:graphic>
          </wp:inline>
        </w:drawing>
      </w:r>
    </w:p>
    <w:p w14:paraId="2779C74D" w14:textId="05DF9E1B" w:rsidR="006B64D9" w:rsidRDefault="006B64D9" w:rsidP="00913B35">
      <w:pPr>
        <w:widowControl/>
        <w:jc w:val="left"/>
        <w:rPr>
          <w:rFonts w:ascii="ＭＳ Ｐゴシック" w:eastAsia="ＭＳ Ｐゴシック" w:hAnsi="ＭＳ Ｐゴシック"/>
          <w:sz w:val="22"/>
        </w:rPr>
      </w:pPr>
    </w:p>
    <w:p w14:paraId="6EC13012" w14:textId="045E2093" w:rsidR="006B64D9" w:rsidRDefault="006B64D9" w:rsidP="00913B35">
      <w:pPr>
        <w:widowControl/>
        <w:jc w:val="left"/>
        <w:rPr>
          <w:rFonts w:ascii="ＭＳ Ｐゴシック" w:eastAsia="ＭＳ Ｐゴシック" w:hAnsi="ＭＳ Ｐゴシック"/>
          <w:sz w:val="22"/>
        </w:rPr>
      </w:pPr>
    </w:p>
    <w:p w14:paraId="1ACE8070" w14:textId="7F33A667" w:rsidR="00913B35" w:rsidRPr="001E16EC" w:rsidRDefault="001E16EC" w:rsidP="00913B35">
      <w:pPr>
        <w:widowControl/>
        <w:jc w:val="left"/>
        <w:rPr>
          <w:rFonts w:ascii="ＭＳ Ｐゴシック" w:eastAsia="ＭＳ Ｐゴシック" w:hAnsi="ＭＳ Ｐゴシック"/>
          <w:b/>
          <w:sz w:val="22"/>
        </w:rPr>
      </w:pPr>
      <w:r w:rsidRPr="001E16EC">
        <w:rPr>
          <w:rFonts w:ascii="ＭＳ Ｐゴシック" w:eastAsia="ＭＳ Ｐゴシック" w:hAnsi="ＭＳ Ｐゴシック" w:hint="eastAsia"/>
          <w:b/>
          <w:sz w:val="22"/>
        </w:rPr>
        <w:t>４</w:t>
      </w:r>
      <w:r w:rsidR="00E5550F" w:rsidRPr="001E16EC">
        <w:rPr>
          <w:rFonts w:ascii="ＭＳ Ｐゴシック" w:eastAsia="ＭＳ Ｐゴシック" w:hAnsi="ＭＳ Ｐゴシック" w:hint="eastAsia"/>
          <w:b/>
          <w:sz w:val="22"/>
        </w:rPr>
        <w:t xml:space="preserve">　経済波及効果を高めるために</w:t>
      </w:r>
    </w:p>
    <w:p w14:paraId="1B36D080" w14:textId="1ED84A16" w:rsidR="00307A03" w:rsidRDefault="000E1C36" w:rsidP="00E5550F">
      <w:pPr>
        <w:widowControl/>
        <w:ind w:firstLineChars="100" w:firstLine="207"/>
        <w:jc w:val="left"/>
        <w:rPr>
          <w:rFonts w:ascii="ＭＳ 明朝" w:hAnsi="ＭＳ 明朝"/>
          <w:sz w:val="22"/>
        </w:rPr>
      </w:pPr>
      <w:r>
        <w:rPr>
          <w:rFonts w:ascii="ＭＳ 明朝" w:hAnsi="ＭＳ 明朝" w:hint="eastAsia"/>
          <w:sz w:val="22"/>
        </w:rPr>
        <w:t>本</w:t>
      </w:r>
      <w:r w:rsidR="00307A03" w:rsidRPr="00A2798F">
        <w:rPr>
          <w:rFonts w:ascii="ＭＳ 明朝" w:hAnsi="ＭＳ 明朝" w:hint="eastAsia"/>
          <w:sz w:val="22"/>
        </w:rPr>
        <w:t>事業の課題は、</w:t>
      </w:r>
      <w:r>
        <w:rPr>
          <w:rFonts w:ascii="ＭＳ 明朝" w:hAnsi="ＭＳ 明朝" w:hint="eastAsia"/>
          <w:sz w:val="22"/>
        </w:rPr>
        <w:t>地域通貨の</w:t>
      </w:r>
      <w:r w:rsidR="00307A03" w:rsidRPr="00A2798F">
        <w:rPr>
          <w:rFonts w:ascii="ＭＳ 明朝" w:hAnsi="ＭＳ 明朝" w:hint="eastAsia"/>
          <w:sz w:val="22"/>
        </w:rPr>
        <w:t>利便性の向上やポイント原資の多様化など</w:t>
      </w:r>
      <w:r>
        <w:rPr>
          <w:rFonts w:ascii="ＭＳ 明朝" w:hAnsi="ＭＳ 明朝" w:hint="eastAsia"/>
          <w:sz w:val="22"/>
        </w:rPr>
        <w:t>であ</w:t>
      </w:r>
      <w:r w:rsidR="00307A03" w:rsidRPr="00A2798F">
        <w:rPr>
          <w:rFonts w:ascii="ＭＳ 明朝" w:hAnsi="ＭＳ 明朝" w:hint="eastAsia"/>
          <w:sz w:val="22"/>
        </w:rPr>
        <w:t>る</w:t>
      </w:r>
      <w:r w:rsidR="0079246E">
        <w:rPr>
          <w:rFonts w:ascii="ＭＳ 明朝" w:hAnsi="ＭＳ 明朝" w:hint="eastAsia"/>
          <w:sz w:val="22"/>
        </w:rPr>
        <w:t>が、経済</w:t>
      </w:r>
      <w:r w:rsidR="00E5550F" w:rsidRPr="00A2798F">
        <w:rPr>
          <w:rFonts w:ascii="ＭＳ 明朝" w:hAnsi="ＭＳ 明朝" w:hint="eastAsia"/>
          <w:sz w:val="22"/>
        </w:rPr>
        <w:t>波及効果を高めるための検討課題は次のとおりである。</w:t>
      </w:r>
    </w:p>
    <w:p w14:paraId="20E96E3B" w14:textId="500CB8AF" w:rsidR="00307A03" w:rsidRDefault="00E5550F" w:rsidP="00E5550F">
      <w:pPr>
        <w:widowControl/>
        <w:ind w:left="207" w:hangingChars="100" w:hanging="207"/>
        <w:jc w:val="left"/>
        <w:rPr>
          <w:rFonts w:ascii="ＭＳ 明朝" w:hAnsi="ＭＳ 明朝"/>
          <w:sz w:val="22"/>
        </w:rPr>
      </w:pPr>
      <w:r w:rsidRPr="00A2798F">
        <w:rPr>
          <w:rFonts w:ascii="ＭＳ 明朝" w:hAnsi="ＭＳ 明朝" w:hint="eastAsia"/>
          <w:sz w:val="22"/>
        </w:rPr>
        <w:t>・</w:t>
      </w:r>
      <w:r w:rsidR="00307A03" w:rsidRPr="00A2798F">
        <w:rPr>
          <w:rFonts w:ascii="ＭＳ 明朝" w:hAnsi="ＭＳ 明朝" w:hint="eastAsia"/>
          <w:sz w:val="22"/>
        </w:rPr>
        <w:t>外食</w:t>
      </w:r>
      <w:r w:rsidR="0025685C">
        <w:rPr>
          <w:rFonts w:ascii="ＭＳ 明朝" w:hAnsi="ＭＳ 明朝" w:hint="eastAsia"/>
          <w:sz w:val="22"/>
        </w:rPr>
        <w:t>、</w:t>
      </w:r>
      <w:r w:rsidR="00307A03" w:rsidRPr="00A2798F">
        <w:rPr>
          <w:rFonts w:ascii="ＭＳ 明朝" w:hAnsi="ＭＳ 明朝" w:hint="eastAsia"/>
          <w:sz w:val="22"/>
        </w:rPr>
        <w:t>日用衣料品</w:t>
      </w:r>
      <w:r w:rsidR="000E1C36">
        <w:rPr>
          <w:rFonts w:ascii="ＭＳ 明朝" w:hAnsi="ＭＳ 明朝" w:hint="eastAsia"/>
          <w:sz w:val="22"/>
        </w:rPr>
        <w:t>等</w:t>
      </w:r>
      <w:r w:rsidR="00307A03" w:rsidRPr="00A2798F">
        <w:rPr>
          <w:rFonts w:ascii="ＭＳ 明朝" w:hAnsi="ＭＳ 明朝" w:hint="eastAsia"/>
          <w:sz w:val="22"/>
        </w:rPr>
        <w:t>商品</w:t>
      </w:r>
      <w:r w:rsidR="0025685C">
        <w:rPr>
          <w:rFonts w:ascii="ＭＳ 明朝" w:hAnsi="ＭＳ 明朝" w:hint="eastAsia"/>
          <w:sz w:val="22"/>
        </w:rPr>
        <w:t>や</w:t>
      </w:r>
      <w:r w:rsidR="00307A03" w:rsidRPr="00A2798F">
        <w:rPr>
          <w:rFonts w:ascii="ＭＳ 明朝" w:hAnsi="ＭＳ 明朝" w:hint="eastAsia"/>
          <w:sz w:val="22"/>
        </w:rPr>
        <w:t>サービスの主な流出先</w:t>
      </w:r>
      <w:r w:rsidR="000E1C36">
        <w:rPr>
          <w:rFonts w:ascii="ＭＳ 明朝" w:hAnsi="ＭＳ 明朝" w:hint="eastAsia"/>
          <w:sz w:val="22"/>
        </w:rPr>
        <w:t>（</w:t>
      </w:r>
      <w:r w:rsidR="00307A03" w:rsidRPr="00A2798F">
        <w:rPr>
          <w:rFonts w:ascii="ＭＳ 明朝" w:hAnsi="ＭＳ 明朝" w:hint="eastAsia"/>
          <w:sz w:val="22"/>
        </w:rPr>
        <w:t>大阪市</w:t>
      </w:r>
      <w:r w:rsidR="002B2E16">
        <w:rPr>
          <w:rFonts w:ascii="ＭＳ 明朝" w:hAnsi="ＭＳ 明朝" w:hint="eastAsia"/>
          <w:sz w:val="22"/>
        </w:rPr>
        <w:t>等</w:t>
      </w:r>
      <w:r w:rsidR="000E1C36">
        <w:rPr>
          <w:rFonts w:ascii="ＭＳ 明朝" w:hAnsi="ＭＳ 明朝" w:hint="eastAsia"/>
          <w:sz w:val="22"/>
        </w:rPr>
        <w:t>）</w:t>
      </w:r>
      <w:r w:rsidR="00307A03" w:rsidRPr="00A2798F">
        <w:rPr>
          <w:rFonts w:ascii="ＭＳ 明朝" w:hAnsi="ＭＳ 明朝" w:hint="eastAsia"/>
          <w:sz w:val="22"/>
        </w:rPr>
        <w:t>との商業機能（施設・業種規模、価格、商圏）</w:t>
      </w:r>
      <w:r w:rsidR="000E1C36">
        <w:rPr>
          <w:rFonts w:ascii="ＭＳ 明朝" w:hAnsi="ＭＳ 明朝" w:hint="eastAsia"/>
          <w:sz w:val="22"/>
        </w:rPr>
        <w:t>の相違点</w:t>
      </w:r>
      <w:r w:rsidR="00307A03" w:rsidRPr="00A2798F">
        <w:rPr>
          <w:rFonts w:ascii="ＭＳ 明朝" w:hAnsi="ＭＳ 明朝" w:hint="eastAsia"/>
          <w:sz w:val="22"/>
        </w:rPr>
        <w:t>等</w:t>
      </w:r>
      <w:r w:rsidR="000A4DE0">
        <w:rPr>
          <w:rFonts w:ascii="ＭＳ 明朝" w:hAnsi="ＭＳ 明朝" w:hint="eastAsia"/>
          <w:sz w:val="22"/>
        </w:rPr>
        <w:t>を検討</w:t>
      </w:r>
      <w:r w:rsidR="002B2E16">
        <w:rPr>
          <w:rFonts w:ascii="ＭＳ 明朝" w:hAnsi="ＭＳ 明朝" w:hint="eastAsia"/>
          <w:sz w:val="22"/>
        </w:rPr>
        <w:t>し、</w:t>
      </w:r>
      <w:r w:rsidR="002B2E16" w:rsidRPr="000E1C36">
        <w:rPr>
          <w:rFonts w:ascii="ＭＳ 明朝" w:hAnsi="ＭＳ 明朝" w:hint="eastAsia"/>
          <w:sz w:val="22"/>
          <w:u w:val="single"/>
        </w:rPr>
        <w:t>市内購入率</w:t>
      </w:r>
      <w:r w:rsidR="00EF0969">
        <w:rPr>
          <w:rFonts w:ascii="ＭＳ 明朝" w:hAnsi="ＭＳ 明朝" w:hint="eastAsia"/>
          <w:sz w:val="22"/>
          <w:u w:val="single"/>
        </w:rPr>
        <w:t>の</w:t>
      </w:r>
      <w:r w:rsidR="002B2E16" w:rsidRPr="000E1C36">
        <w:rPr>
          <w:rFonts w:ascii="ＭＳ 明朝" w:hAnsi="ＭＳ 明朝" w:hint="eastAsia"/>
          <w:sz w:val="22"/>
          <w:u w:val="single"/>
        </w:rPr>
        <w:t>上昇</w:t>
      </w:r>
      <w:r w:rsidR="000E1C36">
        <w:rPr>
          <w:rFonts w:ascii="ＭＳ 明朝" w:hAnsi="ＭＳ 明朝" w:hint="eastAsia"/>
          <w:sz w:val="22"/>
        </w:rPr>
        <w:t>手段</w:t>
      </w:r>
      <w:r w:rsidR="002B2E16">
        <w:rPr>
          <w:rFonts w:ascii="ＭＳ 明朝" w:hAnsi="ＭＳ 明朝" w:hint="eastAsia"/>
          <w:sz w:val="22"/>
        </w:rPr>
        <w:t>を検討する</w:t>
      </w:r>
      <w:r w:rsidR="000A4DE0">
        <w:rPr>
          <w:rFonts w:ascii="ＭＳ 明朝" w:hAnsi="ＭＳ 明朝" w:hint="eastAsia"/>
          <w:sz w:val="22"/>
        </w:rPr>
        <w:t>。</w:t>
      </w:r>
    </w:p>
    <w:p w14:paraId="36369BF6" w14:textId="3DF3767C" w:rsidR="00307A03" w:rsidRDefault="00E5550F" w:rsidP="00E5550F">
      <w:pPr>
        <w:widowControl/>
        <w:ind w:left="207" w:hangingChars="100" w:hanging="207"/>
        <w:jc w:val="left"/>
        <w:rPr>
          <w:rFonts w:ascii="ＭＳ 明朝" w:hAnsi="ＭＳ 明朝"/>
          <w:sz w:val="22"/>
        </w:rPr>
      </w:pPr>
      <w:r w:rsidRPr="00A2798F">
        <w:rPr>
          <w:rFonts w:ascii="ＭＳ 明朝" w:hAnsi="ＭＳ 明朝" w:hint="eastAsia"/>
          <w:sz w:val="22"/>
        </w:rPr>
        <w:t>・</w:t>
      </w:r>
      <w:r w:rsidR="00307A03" w:rsidRPr="00A2798F">
        <w:rPr>
          <w:rFonts w:ascii="ＭＳ 明朝" w:hAnsi="ＭＳ 明朝" w:hint="eastAsia"/>
          <w:sz w:val="22"/>
        </w:rPr>
        <w:t>観光</w:t>
      </w:r>
      <w:r w:rsidR="000E1C36">
        <w:rPr>
          <w:rFonts w:ascii="ＭＳ 明朝" w:hAnsi="ＭＳ 明朝" w:hint="eastAsia"/>
          <w:sz w:val="22"/>
        </w:rPr>
        <w:t>や</w:t>
      </w:r>
      <w:r w:rsidR="00307A03" w:rsidRPr="00A2798F">
        <w:rPr>
          <w:rFonts w:ascii="ＭＳ 明朝" w:hAnsi="ＭＳ 明朝" w:hint="eastAsia"/>
          <w:sz w:val="22"/>
        </w:rPr>
        <w:t>交流産業の振興や特産品の開発（市外への製品・商品販売）等による新たな外貨獲得による</w:t>
      </w:r>
      <w:r w:rsidR="002B2E16" w:rsidRPr="000E1C36">
        <w:rPr>
          <w:rFonts w:ascii="ＭＳ 明朝" w:hAnsi="ＭＳ 明朝" w:hint="eastAsia"/>
          <w:sz w:val="22"/>
          <w:u w:val="single"/>
        </w:rPr>
        <w:t>市</w:t>
      </w:r>
      <w:r w:rsidR="00307A03" w:rsidRPr="000E1C36">
        <w:rPr>
          <w:rFonts w:ascii="ＭＳ 明朝" w:hAnsi="ＭＳ 明朝" w:hint="eastAsia"/>
          <w:sz w:val="22"/>
          <w:u w:val="single"/>
        </w:rPr>
        <w:t>内自給率</w:t>
      </w:r>
      <w:r w:rsidR="00EF0969">
        <w:rPr>
          <w:rFonts w:ascii="ＭＳ 明朝" w:hAnsi="ＭＳ 明朝" w:hint="eastAsia"/>
          <w:sz w:val="22"/>
          <w:u w:val="single"/>
        </w:rPr>
        <w:t>の</w:t>
      </w:r>
      <w:r w:rsidR="00307A03" w:rsidRPr="000E1C36">
        <w:rPr>
          <w:rFonts w:ascii="ＭＳ 明朝" w:hAnsi="ＭＳ 明朝" w:hint="eastAsia"/>
          <w:sz w:val="22"/>
          <w:u w:val="single"/>
        </w:rPr>
        <w:t>上昇</w:t>
      </w:r>
      <w:r w:rsidR="000E1C36">
        <w:rPr>
          <w:rFonts w:ascii="ＭＳ 明朝" w:hAnsi="ＭＳ 明朝" w:hint="eastAsia"/>
          <w:sz w:val="22"/>
        </w:rPr>
        <w:t>手段</w:t>
      </w:r>
      <w:r w:rsidR="000A4DE0">
        <w:rPr>
          <w:rFonts w:ascii="ＭＳ 明朝" w:hAnsi="ＭＳ 明朝" w:hint="eastAsia"/>
          <w:sz w:val="22"/>
        </w:rPr>
        <w:t>を検討する。</w:t>
      </w:r>
    </w:p>
    <w:p w14:paraId="6809EDA1" w14:textId="0C365203" w:rsidR="00307A03" w:rsidRPr="00A2798F" w:rsidRDefault="00E5550F" w:rsidP="00E5550F">
      <w:pPr>
        <w:widowControl/>
        <w:ind w:left="207" w:hangingChars="100" w:hanging="207"/>
        <w:jc w:val="left"/>
        <w:rPr>
          <w:rFonts w:ascii="ＭＳ 明朝" w:hAnsi="ＭＳ 明朝"/>
          <w:sz w:val="22"/>
        </w:rPr>
      </w:pPr>
      <w:r w:rsidRPr="00A2798F">
        <w:rPr>
          <w:rFonts w:ascii="ＭＳ 明朝" w:hAnsi="ＭＳ 明朝" w:hint="eastAsia"/>
          <w:sz w:val="22"/>
        </w:rPr>
        <w:t>・</w:t>
      </w:r>
      <w:r w:rsidR="00F1647D" w:rsidRPr="00F1647D">
        <w:rPr>
          <w:rFonts w:ascii="ＭＳ 明朝" w:hAnsi="ＭＳ 明朝" w:hint="eastAsia"/>
          <w:sz w:val="22"/>
          <w:u w:val="single"/>
        </w:rPr>
        <w:t>消費支出額を増加</w:t>
      </w:r>
      <w:r w:rsidR="00F1647D">
        <w:rPr>
          <w:rFonts w:ascii="ＭＳ 明朝" w:hAnsi="ＭＳ 明朝" w:hint="eastAsia"/>
          <w:sz w:val="22"/>
        </w:rPr>
        <w:t>させるため、</w:t>
      </w:r>
      <w:r w:rsidR="000E1C36">
        <w:rPr>
          <w:rFonts w:ascii="ＭＳ 明朝" w:hAnsi="ＭＳ 明朝" w:hint="eastAsia"/>
          <w:sz w:val="22"/>
        </w:rPr>
        <w:t>購入単価が比較的高い</w:t>
      </w:r>
      <w:r w:rsidR="00307A03" w:rsidRPr="00A2798F">
        <w:rPr>
          <w:rFonts w:ascii="ＭＳ 明朝" w:hAnsi="ＭＳ 明朝" w:hint="eastAsia"/>
          <w:sz w:val="22"/>
        </w:rPr>
        <w:t>日常</w:t>
      </w:r>
      <w:r w:rsidR="000E1C36">
        <w:rPr>
          <w:rFonts w:ascii="ＭＳ 明朝" w:hAnsi="ＭＳ 明朝" w:hint="eastAsia"/>
          <w:sz w:val="22"/>
        </w:rPr>
        <w:t>品</w:t>
      </w:r>
      <w:r w:rsidR="00307A03" w:rsidRPr="00A2798F">
        <w:rPr>
          <w:rFonts w:ascii="ＭＳ 明朝" w:hAnsi="ＭＳ 明朝" w:hint="eastAsia"/>
          <w:sz w:val="22"/>
        </w:rPr>
        <w:t>以外の買物は、商業集積機能（規模、品揃え等）の選択</w:t>
      </w:r>
      <w:r w:rsidR="000E1C36">
        <w:rPr>
          <w:rFonts w:ascii="ＭＳ 明朝" w:hAnsi="ＭＳ 明朝" w:hint="eastAsia"/>
          <w:sz w:val="22"/>
        </w:rPr>
        <w:t>幅</w:t>
      </w:r>
      <w:r w:rsidR="00307A03" w:rsidRPr="00A2798F">
        <w:rPr>
          <w:rFonts w:ascii="ＭＳ 明朝" w:hAnsi="ＭＳ 明朝" w:hint="eastAsia"/>
          <w:sz w:val="22"/>
        </w:rPr>
        <w:t>への影響</w:t>
      </w:r>
      <w:r w:rsidR="000A4DE0">
        <w:rPr>
          <w:rFonts w:ascii="ＭＳ 明朝" w:hAnsi="ＭＳ 明朝" w:hint="eastAsia"/>
          <w:sz w:val="22"/>
        </w:rPr>
        <w:t>を</w:t>
      </w:r>
      <w:r w:rsidR="00EF0969">
        <w:rPr>
          <w:rFonts w:ascii="ＭＳ 明朝" w:hAnsi="ＭＳ 明朝" w:hint="eastAsia"/>
          <w:sz w:val="22"/>
        </w:rPr>
        <w:t>推計し</w:t>
      </w:r>
      <w:r w:rsidR="00026896">
        <w:rPr>
          <w:rFonts w:ascii="ＭＳ 明朝" w:hAnsi="ＭＳ 明朝" w:hint="eastAsia"/>
          <w:sz w:val="22"/>
        </w:rPr>
        <w:t>、</w:t>
      </w:r>
      <w:r w:rsidR="00026896" w:rsidRPr="00026896">
        <w:rPr>
          <w:rFonts w:ascii="ＭＳ 明朝" w:hAnsi="ＭＳ 明朝" w:hint="eastAsia"/>
          <w:sz w:val="22"/>
          <w:u w:val="single"/>
        </w:rPr>
        <w:t>モノやサービスの</w:t>
      </w:r>
      <w:r w:rsidR="00EF0969" w:rsidRPr="00026896">
        <w:rPr>
          <w:rFonts w:ascii="ＭＳ 明朝" w:hAnsi="ＭＳ 明朝" w:hint="eastAsia"/>
          <w:sz w:val="22"/>
          <w:u w:val="single"/>
        </w:rPr>
        <w:t>市内購入率の上昇</w:t>
      </w:r>
      <w:r w:rsidR="00EF0969">
        <w:rPr>
          <w:rFonts w:ascii="ＭＳ 明朝" w:hAnsi="ＭＳ 明朝" w:hint="eastAsia"/>
          <w:sz w:val="22"/>
        </w:rPr>
        <w:t>のための方法を</w:t>
      </w:r>
      <w:r w:rsidR="000A4DE0">
        <w:rPr>
          <w:rFonts w:ascii="ＭＳ 明朝" w:hAnsi="ＭＳ 明朝" w:hint="eastAsia"/>
          <w:sz w:val="22"/>
        </w:rPr>
        <w:t>検討する。</w:t>
      </w:r>
    </w:p>
    <w:p w14:paraId="74F3F0D7" w14:textId="4CBBDD7C" w:rsidR="00BC71D6" w:rsidRDefault="00CF6190">
      <w:pPr>
        <w:widowControl/>
        <w:jc w:val="left"/>
        <w:rPr>
          <w:noProof/>
        </w:rPr>
      </w:pPr>
      <w:r w:rsidRPr="00CF6190">
        <w:rPr>
          <w:noProof/>
        </w:rPr>
        <w:lastRenderedPageBreak/>
        <w:drawing>
          <wp:inline distT="0" distB="0" distL="0" distR="0" wp14:anchorId="4A0FC92E" wp14:editId="750CC424">
            <wp:extent cx="5759450" cy="7855472"/>
            <wp:effectExtent l="0" t="0" r="0" b="0"/>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9450" cy="7855472"/>
                    </a:xfrm>
                    <a:prstGeom prst="rect">
                      <a:avLst/>
                    </a:prstGeom>
                    <a:noFill/>
                    <a:ln>
                      <a:noFill/>
                    </a:ln>
                  </pic:spPr>
                </pic:pic>
              </a:graphicData>
            </a:graphic>
          </wp:inline>
        </w:drawing>
      </w:r>
      <w:r w:rsidR="007E69CC" w:rsidRPr="007E69CC">
        <w:rPr>
          <w:noProof/>
        </w:rPr>
        <w:lastRenderedPageBreak/>
        <w:drawing>
          <wp:inline distT="0" distB="0" distL="0" distR="0" wp14:anchorId="72B56864" wp14:editId="069E5127">
            <wp:extent cx="5759450" cy="7855472"/>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59450" cy="7855472"/>
                    </a:xfrm>
                    <a:prstGeom prst="rect">
                      <a:avLst/>
                    </a:prstGeom>
                    <a:noFill/>
                    <a:ln>
                      <a:noFill/>
                    </a:ln>
                  </pic:spPr>
                </pic:pic>
              </a:graphicData>
            </a:graphic>
          </wp:inline>
        </w:drawing>
      </w:r>
      <w:r w:rsidR="00885D01" w:rsidRPr="00885D01">
        <w:rPr>
          <w:noProof/>
        </w:rPr>
        <w:lastRenderedPageBreak/>
        <w:drawing>
          <wp:inline distT="0" distB="0" distL="0" distR="0" wp14:anchorId="77E11A5C" wp14:editId="19D6B2B8">
            <wp:extent cx="5759450" cy="7926014"/>
            <wp:effectExtent l="0" t="0" r="0" b="0"/>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59450" cy="7926014"/>
                    </a:xfrm>
                    <a:prstGeom prst="rect">
                      <a:avLst/>
                    </a:prstGeom>
                    <a:noFill/>
                    <a:ln>
                      <a:noFill/>
                    </a:ln>
                  </pic:spPr>
                </pic:pic>
              </a:graphicData>
            </a:graphic>
          </wp:inline>
        </w:drawing>
      </w:r>
      <w:r w:rsidR="007E69CC" w:rsidRPr="007E69CC">
        <w:rPr>
          <w:noProof/>
        </w:rPr>
        <w:lastRenderedPageBreak/>
        <w:drawing>
          <wp:inline distT="0" distB="0" distL="0" distR="0" wp14:anchorId="411DFC25" wp14:editId="65C8B0BB">
            <wp:extent cx="5759450" cy="7926014"/>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59450" cy="7926014"/>
                    </a:xfrm>
                    <a:prstGeom prst="rect">
                      <a:avLst/>
                    </a:prstGeom>
                    <a:noFill/>
                    <a:ln>
                      <a:noFill/>
                    </a:ln>
                  </pic:spPr>
                </pic:pic>
              </a:graphicData>
            </a:graphic>
          </wp:inline>
        </w:drawing>
      </w:r>
      <w:r w:rsidR="00885D01" w:rsidRPr="00885D01">
        <w:rPr>
          <w:noProof/>
        </w:rPr>
        <w:lastRenderedPageBreak/>
        <w:drawing>
          <wp:inline distT="0" distB="0" distL="0" distR="0" wp14:anchorId="5345FC7D" wp14:editId="3317B534">
            <wp:extent cx="5759450" cy="7855472"/>
            <wp:effectExtent l="0" t="0" r="0" b="0"/>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59450" cy="7855472"/>
                    </a:xfrm>
                    <a:prstGeom prst="rect">
                      <a:avLst/>
                    </a:prstGeom>
                    <a:noFill/>
                    <a:ln>
                      <a:noFill/>
                    </a:ln>
                  </pic:spPr>
                </pic:pic>
              </a:graphicData>
            </a:graphic>
          </wp:inline>
        </w:drawing>
      </w:r>
    </w:p>
    <w:p w14:paraId="5E2CB3EA" w14:textId="173918B2" w:rsidR="006B64D9" w:rsidRDefault="006B64D9">
      <w:pPr>
        <w:widowControl/>
        <w:jc w:val="left"/>
        <w:rPr>
          <w:rFonts w:ascii="ＭＳ Ｐゴシック" w:eastAsia="ＭＳ Ｐゴシック" w:hAnsi="ＭＳ Ｐゴシック"/>
          <w:sz w:val="22"/>
        </w:rPr>
      </w:pPr>
      <w:r w:rsidRPr="006B64D9">
        <w:rPr>
          <w:noProof/>
        </w:rPr>
        <w:lastRenderedPageBreak/>
        <w:drawing>
          <wp:inline distT="0" distB="0" distL="0" distR="0" wp14:anchorId="5037768D" wp14:editId="4718A32F">
            <wp:extent cx="5759450" cy="7862981"/>
            <wp:effectExtent l="0" t="0" r="0" b="508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59450" cy="7862981"/>
                    </a:xfrm>
                    <a:prstGeom prst="rect">
                      <a:avLst/>
                    </a:prstGeom>
                    <a:noFill/>
                    <a:ln>
                      <a:noFill/>
                    </a:ln>
                  </pic:spPr>
                </pic:pic>
              </a:graphicData>
            </a:graphic>
          </wp:inline>
        </w:drawing>
      </w:r>
    </w:p>
    <w:p w14:paraId="0475173F" w14:textId="6A87569C" w:rsidR="006B64D9" w:rsidRDefault="006B64D9">
      <w:pPr>
        <w:widowControl/>
        <w:jc w:val="left"/>
        <w:rPr>
          <w:rFonts w:ascii="ＭＳ Ｐゴシック" w:eastAsia="ＭＳ Ｐゴシック" w:hAnsi="ＭＳ Ｐゴシック"/>
          <w:sz w:val="22"/>
        </w:rPr>
      </w:pPr>
      <w:r w:rsidRPr="006B64D9">
        <w:rPr>
          <w:rFonts w:hint="eastAsia"/>
          <w:noProof/>
        </w:rPr>
        <w:lastRenderedPageBreak/>
        <w:drawing>
          <wp:inline distT="0" distB="0" distL="0" distR="0" wp14:anchorId="370B3A06" wp14:editId="7E4CFCB3">
            <wp:extent cx="5759450" cy="791024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9450" cy="7910245"/>
                    </a:xfrm>
                    <a:prstGeom prst="rect">
                      <a:avLst/>
                    </a:prstGeom>
                    <a:noFill/>
                    <a:ln>
                      <a:noFill/>
                    </a:ln>
                  </pic:spPr>
                </pic:pic>
              </a:graphicData>
            </a:graphic>
          </wp:inline>
        </w:drawing>
      </w:r>
    </w:p>
    <w:p w14:paraId="65129AFA" w14:textId="7E16561A" w:rsidR="006B64D9" w:rsidRDefault="006B64D9">
      <w:pPr>
        <w:widowControl/>
        <w:jc w:val="left"/>
        <w:rPr>
          <w:rFonts w:ascii="ＭＳ Ｐゴシック" w:eastAsia="ＭＳ Ｐゴシック" w:hAnsi="ＭＳ Ｐゴシック"/>
          <w:sz w:val="22"/>
        </w:rPr>
      </w:pPr>
      <w:r w:rsidRPr="006B64D9">
        <w:rPr>
          <w:rFonts w:hint="eastAsia"/>
          <w:noProof/>
        </w:rPr>
        <w:lastRenderedPageBreak/>
        <w:drawing>
          <wp:inline distT="0" distB="0" distL="0" distR="0" wp14:anchorId="45A11793" wp14:editId="6B4B451B">
            <wp:extent cx="5759450" cy="7910245"/>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9450" cy="7910245"/>
                    </a:xfrm>
                    <a:prstGeom prst="rect">
                      <a:avLst/>
                    </a:prstGeom>
                    <a:noFill/>
                    <a:ln>
                      <a:noFill/>
                    </a:ln>
                  </pic:spPr>
                </pic:pic>
              </a:graphicData>
            </a:graphic>
          </wp:inline>
        </w:drawing>
      </w:r>
    </w:p>
    <w:p w14:paraId="57662D77" w14:textId="05EB0C1F" w:rsidR="006B64D9" w:rsidRDefault="006B64D9">
      <w:pPr>
        <w:widowControl/>
        <w:jc w:val="left"/>
        <w:rPr>
          <w:rFonts w:ascii="ＭＳ Ｐゴシック" w:eastAsia="ＭＳ Ｐゴシック" w:hAnsi="ＭＳ Ｐゴシック"/>
          <w:sz w:val="22"/>
        </w:rPr>
      </w:pPr>
    </w:p>
    <w:p w14:paraId="05D4A4BC" w14:textId="172CB04D" w:rsidR="00D23907" w:rsidRDefault="00D23907">
      <w:pPr>
        <w:widowControl/>
        <w:jc w:val="left"/>
        <w:rPr>
          <w:rFonts w:ascii="ＭＳ Ｐゴシック" w:eastAsia="ＭＳ Ｐゴシック" w:hAnsi="ＭＳ Ｐゴシック"/>
          <w:sz w:val="22"/>
        </w:rPr>
      </w:pPr>
      <w:bookmarkStart w:id="1" w:name="_GoBack"/>
      <w:bookmarkEnd w:id="1"/>
    </w:p>
    <w:p w14:paraId="58DABA95" w14:textId="37D19AF1" w:rsidR="00D23907" w:rsidRDefault="00D23907">
      <w:pPr>
        <w:widowControl/>
        <w:jc w:val="left"/>
        <w:rPr>
          <w:rFonts w:ascii="ＭＳ Ｐゴシック" w:eastAsia="ＭＳ Ｐゴシック" w:hAnsi="ＭＳ Ｐゴシック"/>
          <w:sz w:val="22"/>
        </w:rPr>
      </w:pPr>
      <w:r>
        <w:rPr>
          <w:rFonts w:ascii="ＭＳ Ｐゴシック" w:eastAsia="ＭＳ Ｐゴシック" w:hAnsi="ＭＳ Ｐゴシック"/>
          <w:sz w:val="22"/>
        </w:rPr>
        <w:br w:type="page"/>
      </w:r>
    </w:p>
    <w:p w14:paraId="2855DAF0" w14:textId="258687FD" w:rsidR="00F1647D" w:rsidRDefault="00E82D07" w:rsidP="0031777C">
      <w:pPr>
        <w:widowControl/>
        <w:jc w:val="left"/>
        <w:rPr>
          <w:rFonts w:ascii="ＭＳ 明朝" w:hAnsi="ＭＳ 明朝"/>
          <w:b/>
          <w:szCs w:val="24"/>
        </w:rPr>
      </w:pPr>
      <w:r w:rsidRPr="00207F71">
        <w:rPr>
          <w:rFonts w:ascii="ＭＳ 明朝" w:hAnsi="ＭＳ 明朝" w:hint="eastAsia"/>
          <w:b/>
          <w:szCs w:val="24"/>
        </w:rPr>
        <w:lastRenderedPageBreak/>
        <w:t>(参考)</w:t>
      </w:r>
      <w:r w:rsidR="00C941FB" w:rsidRPr="00207F71">
        <w:rPr>
          <w:rFonts w:ascii="ＭＳ 明朝" w:hAnsi="ＭＳ 明朝" w:hint="eastAsia"/>
          <w:b/>
          <w:szCs w:val="24"/>
        </w:rPr>
        <w:t>地域通貨</w:t>
      </w:r>
      <w:r w:rsidR="000E1C36">
        <w:rPr>
          <w:rFonts w:ascii="ＭＳ 明朝" w:hAnsi="ＭＳ 明朝" w:hint="eastAsia"/>
          <w:b/>
          <w:szCs w:val="24"/>
        </w:rPr>
        <w:t>の</w:t>
      </w:r>
      <w:r w:rsidR="00D23907">
        <w:rPr>
          <w:rFonts w:ascii="ＭＳ 明朝" w:hAnsi="ＭＳ 明朝" w:hint="eastAsia"/>
          <w:b/>
          <w:szCs w:val="24"/>
        </w:rPr>
        <w:t>歴史と新展開</w:t>
      </w:r>
    </w:p>
    <w:p w14:paraId="155EA244" w14:textId="06FE5A9A" w:rsidR="002955FB" w:rsidRDefault="003511F2" w:rsidP="00D23907">
      <w:pPr>
        <w:widowControl/>
        <w:ind w:firstLineChars="2000" w:firstLine="4135"/>
        <w:jc w:val="left"/>
        <w:rPr>
          <w:rFonts w:ascii="ＭＳ 明朝" w:hAnsi="ＭＳ 明朝"/>
          <w:sz w:val="22"/>
        </w:rPr>
      </w:pPr>
      <w:r w:rsidRPr="00F1647D">
        <w:rPr>
          <w:rFonts w:ascii="ＭＳ 明朝" w:hAnsi="ＭＳ 明朝" w:hint="eastAsia"/>
          <w:sz w:val="22"/>
        </w:rPr>
        <w:t>ひょうご地域通貨・エコマネー</w:t>
      </w:r>
      <w:r w:rsidR="002348A4" w:rsidRPr="00F1647D">
        <w:rPr>
          <w:rFonts w:ascii="ＭＳ 明朝" w:hAnsi="ＭＳ 明朝" w:hint="eastAsia"/>
          <w:sz w:val="22"/>
        </w:rPr>
        <w:t>研究会</w:t>
      </w:r>
      <w:r w:rsidR="002955FB">
        <w:rPr>
          <w:rFonts w:ascii="ＭＳ 明朝" w:hAnsi="ＭＳ 明朝" w:hint="eastAsia"/>
          <w:sz w:val="22"/>
        </w:rPr>
        <w:t>(2</w:t>
      </w:r>
      <w:r w:rsidR="002955FB">
        <w:rPr>
          <w:rFonts w:ascii="ＭＳ 明朝" w:hAnsi="ＭＳ 明朝"/>
          <w:sz w:val="22"/>
        </w:rPr>
        <w:t>01</w:t>
      </w:r>
      <w:r w:rsidR="00D23907">
        <w:rPr>
          <w:rFonts w:ascii="ＭＳ 明朝" w:hAnsi="ＭＳ 明朝" w:hint="eastAsia"/>
          <w:sz w:val="22"/>
        </w:rPr>
        <w:t>7</w:t>
      </w:r>
      <w:r w:rsidR="002955FB">
        <w:rPr>
          <w:rFonts w:ascii="ＭＳ 明朝" w:hAnsi="ＭＳ 明朝"/>
          <w:sz w:val="22"/>
        </w:rPr>
        <w:t>.</w:t>
      </w:r>
      <w:r w:rsidR="00D23907">
        <w:rPr>
          <w:rFonts w:ascii="ＭＳ 明朝" w:hAnsi="ＭＳ 明朝" w:hint="eastAsia"/>
          <w:sz w:val="22"/>
        </w:rPr>
        <w:t>3</w:t>
      </w:r>
      <w:r w:rsidR="002955FB">
        <w:rPr>
          <w:rFonts w:ascii="ＭＳ 明朝" w:hAnsi="ＭＳ 明朝"/>
          <w:sz w:val="22"/>
        </w:rPr>
        <w:t>.</w:t>
      </w:r>
      <w:r w:rsidR="00D23907">
        <w:rPr>
          <w:rFonts w:ascii="ＭＳ 明朝" w:hAnsi="ＭＳ 明朝" w:hint="eastAsia"/>
          <w:sz w:val="22"/>
        </w:rPr>
        <w:t>16</w:t>
      </w:r>
      <w:r w:rsidR="002955FB">
        <w:rPr>
          <w:rFonts w:ascii="ＭＳ 明朝" w:hAnsi="ＭＳ 明朝"/>
          <w:sz w:val="22"/>
        </w:rPr>
        <w:t>)</w:t>
      </w:r>
    </w:p>
    <w:p w14:paraId="57486C4B" w14:textId="77777777" w:rsidR="001E16EC" w:rsidRDefault="001E16EC" w:rsidP="0031777C">
      <w:pPr>
        <w:widowControl/>
        <w:jc w:val="left"/>
        <w:rPr>
          <w:rFonts w:ascii="ＭＳ 明朝" w:hAnsi="ＭＳ 明朝"/>
          <w:b/>
          <w:sz w:val="22"/>
        </w:rPr>
      </w:pPr>
    </w:p>
    <w:p w14:paraId="2993B2CB" w14:textId="57D6675E" w:rsidR="003511F2" w:rsidRPr="00207F71" w:rsidRDefault="009559E9" w:rsidP="0031777C">
      <w:pPr>
        <w:widowControl/>
        <w:jc w:val="left"/>
        <w:rPr>
          <w:rFonts w:ascii="ＭＳ 明朝" w:hAnsi="ＭＳ 明朝"/>
          <w:b/>
          <w:sz w:val="22"/>
        </w:rPr>
      </w:pPr>
      <w:r w:rsidRPr="00207F71">
        <w:rPr>
          <w:rFonts w:ascii="ＭＳ 明朝" w:hAnsi="ＭＳ 明朝" w:hint="eastAsia"/>
          <w:b/>
          <w:sz w:val="22"/>
        </w:rPr>
        <w:t xml:space="preserve">１ </w:t>
      </w:r>
      <w:r w:rsidR="003511F2" w:rsidRPr="00207F71">
        <w:rPr>
          <w:rFonts w:ascii="ＭＳ 明朝" w:hAnsi="ＭＳ 明朝" w:hint="eastAsia"/>
          <w:b/>
          <w:sz w:val="22"/>
        </w:rPr>
        <w:t>地域通貨の</w:t>
      </w:r>
      <w:r w:rsidRPr="00207F71">
        <w:rPr>
          <w:rFonts w:ascii="ＭＳ 明朝" w:hAnsi="ＭＳ 明朝" w:hint="eastAsia"/>
          <w:b/>
          <w:sz w:val="22"/>
        </w:rPr>
        <w:t>成り立ち</w:t>
      </w:r>
    </w:p>
    <w:p w14:paraId="626ECB31" w14:textId="774196F0" w:rsidR="0031777C" w:rsidRPr="00207F71" w:rsidRDefault="00447D90" w:rsidP="00DF2D1D">
      <w:pPr>
        <w:widowControl/>
        <w:ind w:firstLineChars="100" w:firstLine="207"/>
        <w:jc w:val="left"/>
        <w:rPr>
          <w:rFonts w:ascii="ＭＳ 明朝" w:hAnsi="ＭＳ 明朝"/>
          <w:sz w:val="22"/>
        </w:rPr>
      </w:pPr>
      <w:r w:rsidRPr="00207F71">
        <w:rPr>
          <w:rFonts w:ascii="ＭＳ 明朝" w:hAnsi="ＭＳ 明朝" w:hint="eastAsia"/>
          <w:sz w:val="22"/>
        </w:rPr>
        <w:t>現在、</w:t>
      </w:r>
      <w:r w:rsidR="00C941FB" w:rsidRPr="00207F71">
        <w:rPr>
          <w:rFonts w:ascii="ＭＳ 明朝" w:hAnsi="ＭＳ 明朝" w:hint="eastAsia"/>
          <w:sz w:val="22"/>
        </w:rPr>
        <w:t>地域通貨は</w:t>
      </w:r>
      <w:r w:rsidR="0031777C" w:rsidRPr="00207F71">
        <w:rPr>
          <w:rFonts w:ascii="ＭＳ 明朝" w:hAnsi="ＭＳ 明朝" w:hint="eastAsia"/>
          <w:sz w:val="22"/>
        </w:rPr>
        <w:t>、スマートフォンの急速な普及を背景に、かつての課題がクリアされ、新しい形で広がりつつある。地域通貨は、一定の地域やコミュニティで流通する「お金」である。「お金」といっても、円のように様々なモノやサービスと交換可能なものではない。多くは、ボランティアや感謝の気持ちを可視化する取組みとして、活動時間を点数化し、加入者間で流通させるというものである。　加入単位は、数十人程度のものから、多くても数百人であり、「地域通貨」というより、グループ内通貨</w:t>
      </w:r>
      <w:r w:rsidR="00C941FB" w:rsidRPr="00207F71">
        <w:rPr>
          <w:rFonts w:ascii="ＭＳ 明朝" w:hAnsi="ＭＳ 明朝" w:hint="eastAsia"/>
          <w:sz w:val="22"/>
        </w:rPr>
        <w:t>である。</w:t>
      </w:r>
      <w:r w:rsidR="0031777C" w:rsidRPr="00207F71">
        <w:rPr>
          <w:rFonts w:ascii="ＭＳ 明朝" w:hAnsi="ＭＳ 明朝" w:hint="eastAsia"/>
          <w:sz w:val="22"/>
        </w:rPr>
        <w:t>かつて、全国で</w:t>
      </w:r>
      <w:r w:rsidR="0031777C" w:rsidRPr="00207F71">
        <w:rPr>
          <w:rFonts w:ascii="ＭＳ 明朝" w:hAnsi="ＭＳ 明朝"/>
          <w:sz w:val="22"/>
        </w:rPr>
        <w:t>600近い地域通貨が発行された。兵庫県内でも「ZUKA」（宝塚）など48の地域通貨があり、兵庫は全国で最も地域通貨が盛んな地域であ</w:t>
      </w:r>
      <w:r w:rsidR="006727DD" w:rsidRPr="00207F71">
        <w:rPr>
          <w:rFonts w:ascii="ＭＳ 明朝" w:hAnsi="ＭＳ 明朝" w:hint="eastAsia"/>
          <w:sz w:val="22"/>
        </w:rPr>
        <w:t>り、</w:t>
      </w:r>
      <w:r w:rsidR="0031777C" w:rsidRPr="00207F71">
        <w:rPr>
          <w:rFonts w:ascii="ＭＳ 明朝" w:hAnsi="ＭＳ 明朝" w:hint="eastAsia"/>
          <w:sz w:val="22"/>
        </w:rPr>
        <w:t>量的には世界一と言われた日本の地域通貨</w:t>
      </w:r>
      <w:r w:rsidR="00C941FB" w:rsidRPr="00207F71">
        <w:rPr>
          <w:rFonts w:ascii="ＭＳ 明朝" w:hAnsi="ＭＳ 明朝" w:hint="eastAsia"/>
          <w:sz w:val="22"/>
        </w:rPr>
        <w:t>は</w:t>
      </w:r>
      <w:r w:rsidR="0031777C" w:rsidRPr="00207F71">
        <w:rPr>
          <w:rFonts w:ascii="ＭＳ 明朝" w:hAnsi="ＭＳ 明朝" w:hint="eastAsia"/>
          <w:sz w:val="22"/>
        </w:rPr>
        <w:t>、</w:t>
      </w:r>
      <w:r w:rsidR="0031777C" w:rsidRPr="00207F71">
        <w:rPr>
          <w:rFonts w:ascii="ＭＳ 明朝" w:hAnsi="ＭＳ 明朝"/>
          <w:sz w:val="22"/>
        </w:rPr>
        <w:t>2006年頃、そのほとんどが停滞期・活動休止期を迎え</w:t>
      </w:r>
      <w:r w:rsidR="009559E9" w:rsidRPr="00207F71">
        <w:rPr>
          <w:rFonts w:ascii="ＭＳ 明朝" w:hAnsi="ＭＳ 明朝" w:hint="eastAsia"/>
          <w:sz w:val="22"/>
        </w:rPr>
        <w:t>た</w:t>
      </w:r>
      <w:r w:rsidR="0031777C" w:rsidRPr="00207F71">
        <w:rPr>
          <w:rFonts w:ascii="ＭＳ 明朝" w:hAnsi="ＭＳ 明朝"/>
          <w:sz w:val="22"/>
        </w:rPr>
        <w:t>。最大の原因は参加者が広がらず、通貨が循環しないということであった。</w:t>
      </w:r>
      <w:r w:rsidR="00A53D95" w:rsidRPr="00207F71">
        <w:rPr>
          <w:rFonts w:ascii="ＭＳ 明朝" w:hAnsi="ＭＳ 明朝" w:hint="eastAsia"/>
          <w:sz w:val="22"/>
        </w:rPr>
        <w:t>ほとんどの</w:t>
      </w:r>
      <w:r w:rsidR="0031777C" w:rsidRPr="00207F71">
        <w:rPr>
          <w:rFonts w:ascii="ＭＳ 明朝" w:hAnsi="ＭＳ 明朝" w:hint="eastAsia"/>
          <w:sz w:val="22"/>
        </w:rPr>
        <w:t>地域通貨は、通帳方式または紙幣方式であった。通帳や紙幣の発行は、通貨の名称やデザインに地域色を出しやすく、地域活性化のイメージと結びつきやすい</w:t>
      </w:r>
      <w:r w:rsidR="00207F71">
        <w:rPr>
          <w:rFonts w:ascii="ＭＳ 明朝" w:hAnsi="ＭＳ 明朝" w:hint="eastAsia"/>
          <w:sz w:val="22"/>
        </w:rPr>
        <w:t>が、</w:t>
      </w:r>
      <w:r w:rsidR="0031777C" w:rsidRPr="00207F71">
        <w:rPr>
          <w:rFonts w:ascii="ＭＳ 明朝" w:hAnsi="ＭＳ 明朝" w:hint="eastAsia"/>
          <w:sz w:val="22"/>
        </w:rPr>
        <w:t>活動の記録を手書きし、紙幣を持ち歩かなければならないなど手間がかかる仕組みであった。</w:t>
      </w:r>
    </w:p>
    <w:p w14:paraId="4F75EFD1" w14:textId="38F0D70A" w:rsidR="0031777C" w:rsidRPr="00207F71" w:rsidRDefault="0031777C" w:rsidP="0031777C">
      <w:pPr>
        <w:widowControl/>
        <w:jc w:val="left"/>
        <w:rPr>
          <w:rFonts w:ascii="ＭＳ 明朝" w:hAnsi="ＭＳ 明朝"/>
          <w:sz w:val="22"/>
        </w:rPr>
      </w:pPr>
      <w:r w:rsidRPr="00207F71">
        <w:rPr>
          <w:rFonts w:ascii="ＭＳ 明朝" w:hAnsi="ＭＳ 明朝" w:hint="eastAsia"/>
          <w:sz w:val="22"/>
        </w:rPr>
        <w:t xml:space="preserve">　ボランティア活動などをベースに発展した活動であった</w:t>
      </w:r>
      <w:r w:rsidR="006727DD" w:rsidRPr="00207F71">
        <w:rPr>
          <w:rFonts w:ascii="ＭＳ 明朝" w:hAnsi="ＭＳ 明朝" w:hint="eastAsia"/>
          <w:sz w:val="22"/>
        </w:rPr>
        <w:t>ため</w:t>
      </w:r>
      <w:r w:rsidRPr="00207F71">
        <w:rPr>
          <w:rFonts w:ascii="ＭＳ 明朝" w:hAnsi="ＭＳ 明朝" w:hint="eastAsia"/>
          <w:sz w:val="22"/>
        </w:rPr>
        <w:t>、当時の地域通貨発行主体は社会福祉協議会などが多く</w:t>
      </w:r>
      <w:r w:rsidR="00DF2D1D" w:rsidRPr="00207F71">
        <w:rPr>
          <w:rFonts w:ascii="ＭＳ 明朝" w:hAnsi="ＭＳ 明朝" w:hint="eastAsia"/>
          <w:sz w:val="22"/>
        </w:rPr>
        <w:t>は</w:t>
      </w:r>
      <w:r w:rsidRPr="00207F71">
        <w:rPr>
          <w:rFonts w:ascii="ＭＳ 明朝" w:hAnsi="ＭＳ 明朝" w:hint="eastAsia"/>
          <w:sz w:val="22"/>
        </w:rPr>
        <w:t>、リアルな地域経済との結びつきが弱かった。例えば、商店街で買い物をしたり、美術館入館料を地域通貨で支払ったりといったことは一部を除きできなかった。この結果、地域通貨は「通貨」とし</w:t>
      </w:r>
      <w:r w:rsidR="00C941FB" w:rsidRPr="00207F71">
        <w:rPr>
          <w:rFonts w:ascii="ＭＳ 明朝" w:hAnsi="ＭＳ 明朝" w:hint="eastAsia"/>
          <w:sz w:val="22"/>
        </w:rPr>
        <w:t>て</w:t>
      </w:r>
      <w:r w:rsidRPr="00207F71">
        <w:rPr>
          <w:rFonts w:ascii="ＭＳ 明朝" w:hAnsi="ＭＳ 明朝" w:hint="eastAsia"/>
          <w:sz w:val="22"/>
        </w:rPr>
        <w:t>流通しない</w:t>
      </w:r>
      <w:r w:rsidR="00DF2D1D" w:rsidRPr="00207F71">
        <w:rPr>
          <w:rFonts w:ascii="ＭＳ 明朝" w:hAnsi="ＭＳ 明朝" w:hint="eastAsia"/>
          <w:sz w:val="22"/>
        </w:rPr>
        <w:t>など</w:t>
      </w:r>
      <w:r w:rsidRPr="00207F71">
        <w:rPr>
          <w:rFonts w:ascii="ＭＳ 明朝" w:hAnsi="ＭＳ 明朝" w:hint="eastAsia"/>
          <w:sz w:val="22"/>
        </w:rPr>
        <w:t>サービスを受ける側とサービスを供給する側が固定化し、</w:t>
      </w:r>
      <w:r w:rsidR="00207F71">
        <w:rPr>
          <w:rFonts w:ascii="ＭＳ 明朝" w:hAnsi="ＭＳ 明朝" w:hint="eastAsia"/>
          <w:sz w:val="22"/>
        </w:rPr>
        <w:t>域内で</w:t>
      </w:r>
      <w:r w:rsidRPr="00207F71">
        <w:rPr>
          <w:rFonts w:ascii="ＭＳ 明朝" w:hAnsi="ＭＳ 明朝" w:hint="eastAsia"/>
          <w:sz w:val="22"/>
        </w:rPr>
        <w:t>循環しなくなった。流通を加速させようと、期限付きの地域通貨、流通上位者の表彰などの試みもなされたが</w:t>
      </w:r>
      <w:r w:rsidR="00DF2D1D" w:rsidRPr="00207F71">
        <w:rPr>
          <w:rFonts w:ascii="ＭＳ 明朝" w:hAnsi="ＭＳ 明朝" w:hint="eastAsia"/>
          <w:sz w:val="22"/>
        </w:rPr>
        <w:t>、運営に手間がかかりすぎる上に、サービスが貧弱過ぎたため、</w:t>
      </w:r>
      <w:r w:rsidR="006727DD" w:rsidRPr="00207F71">
        <w:rPr>
          <w:rFonts w:ascii="ＭＳ 明朝" w:hAnsi="ＭＳ 明朝" w:hint="eastAsia"/>
          <w:sz w:val="22"/>
        </w:rPr>
        <w:t>地域</w:t>
      </w:r>
      <w:r w:rsidRPr="00207F71">
        <w:rPr>
          <w:rFonts w:ascii="ＭＳ 明朝" w:hAnsi="ＭＳ 明朝" w:hint="eastAsia"/>
          <w:sz w:val="22"/>
        </w:rPr>
        <w:t>活性化には至らなかった。</w:t>
      </w:r>
    </w:p>
    <w:p w14:paraId="7A7DF6AB" w14:textId="77777777" w:rsidR="00DF2D1D" w:rsidRPr="00207F71" w:rsidRDefault="00DF2D1D" w:rsidP="0031777C">
      <w:pPr>
        <w:widowControl/>
        <w:jc w:val="left"/>
        <w:rPr>
          <w:rFonts w:ascii="ＭＳ 明朝" w:hAnsi="ＭＳ 明朝"/>
          <w:sz w:val="22"/>
        </w:rPr>
      </w:pPr>
    </w:p>
    <w:p w14:paraId="4D6D04D7" w14:textId="30C8522C" w:rsidR="0031777C" w:rsidRPr="00207F71" w:rsidRDefault="006727DD" w:rsidP="0031777C">
      <w:pPr>
        <w:widowControl/>
        <w:jc w:val="left"/>
        <w:rPr>
          <w:rFonts w:ascii="ＭＳ 明朝" w:hAnsi="ＭＳ 明朝"/>
          <w:b/>
          <w:sz w:val="22"/>
        </w:rPr>
      </w:pPr>
      <w:r w:rsidRPr="00207F71">
        <w:rPr>
          <w:rFonts w:ascii="ＭＳ 明朝" w:hAnsi="ＭＳ 明朝" w:hint="eastAsia"/>
          <w:b/>
          <w:sz w:val="22"/>
        </w:rPr>
        <w:t xml:space="preserve">２ </w:t>
      </w:r>
      <w:r w:rsidR="0031777C" w:rsidRPr="00207F71">
        <w:rPr>
          <w:rFonts w:ascii="ＭＳ 明朝" w:hAnsi="ＭＳ 明朝"/>
          <w:b/>
          <w:sz w:val="22"/>
        </w:rPr>
        <w:t>地域通貨の新しい役割</w:t>
      </w:r>
    </w:p>
    <w:p w14:paraId="6A5F9CB8" w14:textId="0A765EBF" w:rsidR="0031777C" w:rsidRPr="00207F71" w:rsidRDefault="0031777C" w:rsidP="0031777C">
      <w:pPr>
        <w:widowControl/>
        <w:jc w:val="left"/>
        <w:rPr>
          <w:rFonts w:ascii="ＭＳ 明朝" w:hAnsi="ＭＳ 明朝"/>
          <w:sz w:val="22"/>
        </w:rPr>
      </w:pPr>
      <w:r w:rsidRPr="00207F71">
        <w:rPr>
          <w:rFonts w:ascii="ＭＳ 明朝" w:hAnsi="ＭＳ 明朝" w:hint="eastAsia"/>
          <w:sz w:val="22"/>
        </w:rPr>
        <w:t xml:space="preserve">　スマートフォンの普及は、手間がかかり過ぎ</w:t>
      </w:r>
      <w:r w:rsidR="00DF2D1D" w:rsidRPr="00207F71">
        <w:rPr>
          <w:rFonts w:ascii="ＭＳ 明朝" w:hAnsi="ＭＳ 明朝" w:hint="eastAsia"/>
          <w:sz w:val="22"/>
        </w:rPr>
        <w:t>る</w:t>
      </w:r>
      <w:r w:rsidRPr="00207F71">
        <w:rPr>
          <w:rFonts w:ascii="ＭＳ 明朝" w:hAnsi="ＭＳ 明朝" w:hint="eastAsia"/>
          <w:sz w:val="22"/>
        </w:rPr>
        <w:t>地域通貨の課題をクリア</w:t>
      </w:r>
      <w:r w:rsidR="00DF2D1D" w:rsidRPr="00207F71">
        <w:rPr>
          <w:rFonts w:ascii="ＭＳ 明朝" w:hAnsi="ＭＳ 明朝" w:hint="eastAsia"/>
          <w:sz w:val="22"/>
        </w:rPr>
        <w:t>した</w:t>
      </w:r>
      <w:r w:rsidR="00C941FB" w:rsidRPr="00207F71">
        <w:rPr>
          <w:rFonts w:ascii="ＭＳ 明朝" w:hAnsi="ＭＳ 明朝" w:hint="eastAsia"/>
          <w:sz w:val="22"/>
        </w:rPr>
        <w:t>。</w:t>
      </w:r>
      <w:r w:rsidRPr="00207F71">
        <w:rPr>
          <w:rFonts w:ascii="ＭＳ 明朝" w:hAnsi="ＭＳ 明朝" w:hint="eastAsia"/>
          <w:sz w:val="22"/>
        </w:rPr>
        <w:t>フェリカなどの</w:t>
      </w:r>
      <w:r w:rsidRPr="00207F71">
        <w:rPr>
          <w:rFonts w:ascii="ＭＳ 明朝" w:hAnsi="ＭＳ 明朝"/>
          <w:sz w:val="22"/>
        </w:rPr>
        <w:t>ICチップにより、個人認証ややりとりが正確かつ簡易に行えるようになった。専用の読み取り機にかざせば、通貨の付与、利用ができるようになった。アプリを用いて、参加者相互の間で通貨のやりとりも可能になった</w:t>
      </w:r>
      <w:r w:rsidR="00C941FB" w:rsidRPr="00207F71">
        <w:rPr>
          <w:rFonts w:ascii="ＭＳ 明朝" w:hAnsi="ＭＳ 明朝" w:hint="eastAsia"/>
          <w:sz w:val="22"/>
        </w:rPr>
        <w:t>。</w:t>
      </w:r>
    </w:p>
    <w:p w14:paraId="7DE420A4" w14:textId="7A1D7D21" w:rsidR="0031777C" w:rsidRPr="00207F71" w:rsidRDefault="0031777C" w:rsidP="00207F71">
      <w:pPr>
        <w:widowControl/>
        <w:jc w:val="left"/>
        <w:rPr>
          <w:rFonts w:ascii="ＭＳ 明朝" w:hAnsi="ＭＳ 明朝"/>
          <w:sz w:val="22"/>
        </w:rPr>
      </w:pPr>
      <w:r w:rsidRPr="00207F71">
        <w:rPr>
          <w:rFonts w:ascii="ＭＳ 明朝" w:hAnsi="ＭＳ 明朝" w:hint="eastAsia"/>
          <w:sz w:val="22"/>
        </w:rPr>
        <w:t xml:space="preserve">　地域通貨は、リアルな現金により近づき、「地域」の「通貨」となっている。</w:t>
      </w:r>
      <w:r w:rsidRPr="00207F71">
        <w:rPr>
          <w:rFonts w:ascii="ＭＳ 明朝" w:hAnsi="ＭＳ 明朝"/>
          <w:sz w:val="22"/>
        </w:rPr>
        <w:t>1円が1コインで、地域限定の電子マネーの役割を持つ。</w:t>
      </w:r>
      <w:r w:rsidRPr="00207F71">
        <w:rPr>
          <w:rFonts w:ascii="ＭＳ 明朝" w:hAnsi="ＭＳ 明朝" w:hint="eastAsia"/>
          <w:sz w:val="22"/>
        </w:rPr>
        <w:t>これに割引クーポンや地域行事への参加ポイント機能を加えれば、機能性はさらに向上する。ボランティアや地域活動の可視化といった、かつての地域通貨機能が有していた機能と併用することで、地域活動の促進ツールとしての利用も可能である。スマホなので、持ち運びも簡単</w:t>
      </w:r>
      <w:r w:rsidR="00C941FB" w:rsidRPr="00207F71">
        <w:rPr>
          <w:rFonts w:ascii="ＭＳ 明朝" w:hAnsi="ＭＳ 明朝" w:hint="eastAsia"/>
          <w:sz w:val="22"/>
        </w:rPr>
        <w:t>で</w:t>
      </w:r>
      <w:r w:rsidRPr="00207F71">
        <w:rPr>
          <w:rFonts w:ascii="ＭＳ 明朝" w:hAnsi="ＭＳ 明朝" w:hint="eastAsia"/>
          <w:sz w:val="22"/>
        </w:rPr>
        <w:t>リアルマネーの信用は、ブロックチェーンの技術で担保されており、安全性も高い。</w:t>
      </w:r>
    </w:p>
    <w:p w14:paraId="33C5270B" w14:textId="58566096" w:rsidR="0031777C" w:rsidRPr="00207F71" w:rsidRDefault="0031777C" w:rsidP="0031777C">
      <w:pPr>
        <w:widowControl/>
        <w:jc w:val="left"/>
        <w:rPr>
          <w:rFonts w:ascii="ＭＳ 明朝" w:hAnsi="ＭＳ 明朝"/>
          <w:sz w:val="22"/>
        </w:rPr>
      </w:pPr>
      <w:r w:rsidRPr="00207F71">
        <w:rPr>
          <w:rFonts w:ascii="ＭＳ 明朝" w:hAnsi="ＭＳ 明朝" w:hint="eastAsia"/>
          <w:sz w:val="22"/>
        </w:rPr>
        <w:t xml:space="preserve">　現金アクセスの困難化を解決するため、求められるのがキャッシュレス化</w:t>
      </w:r>
      <w:r w:rsidR="00C941FB" w:rsidRPr="00207F71">
        <w:rPr>
          <w:rFonts w:ascii="ＭＳ 明朝" w:hAnsi="ＭＳ 明朝" w:hint="eastAsia"/>
          <w:sz w:val="22"/>
        </w:rPr>
        <w:t>である</w:t>
      </w:r>
      <w:r w:rsidRPr="00207F71">
        <w:rPr>
          <w:rFonts w:ascii="ＭＳ 明朝" w:hAnsi="ＭＳ 明朝" w:hint="eastAsia"/>
          <w:sz w:val="22"/>
        </w:rPr>
        <w:t>。スマホあるいはカードにあらかじめ入金し、市内商店などで</w:t>
      </w:r>
      <w:r w:rsidR="005F7F94" w:rsidRPr="00207F71">
        <w:rPr>
          <w:rFonts w:ascii="ＭＳ 明朝" w:hAnsi="ＭＳ 明朝" w:hint="eastAsia"/>
          <w:sz w:val="22"/>
        </w:rPr>
        <w:t>の</w:t>
      </w:r>
      <w:r w:rsidRPr="00207F71">
        <w:rPr>
          <w:rFonts w:ascii="ＭＳ 明朝" w:hAnsi="ＭＳ 明朝" w:hint="eastAsia"/>
          <w:sz w:val="22"/>
        </w:rPr>
        <w:t>買い物</w:t>
      </w:r>
      <w:r w:rsidR="005F7F94" w:rsidRPr="00207F71">
        <w:rPr>
          <w:rFonts w:ascii="ＭＳ 明朝" w:hAnsi="ＭＳ 明朝" w:hint="eastAsia"/>
          <w:sz w:val="22"/>
        </w:rPr>
        <w:t>は、</w:t>
      </w:r>
      <w:r w:rsidRPr="00207F71">
        <w:rPr>
          <w:rFonts w:ascii="ＭＳ 明朝" w:hAnsi="ＭＳ 明朝" w:hint="eastAsia"/>
          <w:sz w:val="22"/>
        </w:rPr>
        <w:t>基本的に現金は不要である。スマートフォンによる地域通貨は、アプリと連動させることでより効果を発揮できる。マッチングも含め</w:t>
      </w:r>
      <w:r w:rsidR="005F7F94" w:rsidRPr="00207F71">
        <w:rPr>
          <w:rFonts w:ascii="ＭＳ 明朝" w:hAnsi="ＭＳ 明朝" w:hint="eastAsia"/>
          <w:sz w:val="22"/>
        </w:rPr>
        <w:t>、</w:t>
      </w:r>
      <w:r w:rsidRPr="00207F71">
        <w:rPr>
          <w:rFonts w:ascii="ＭＳ 明朝" w:hAnsi="ＭＳ 明朝" w:hint="eastAsia"/>
          <w:sz w:val="22"/>
        </w:rPr>
        <w:t>すべてスマホのアプリの中で完結</w:t>
      </w:r>
      <w:r w:rsidR="00C941FB" w:rsidRPr="00207F71">
        <w:rPr>
          <w:rFonts w:ascii="ＭＳ 明朝" w:hAnsi="ＭＳ 明朝" w:hint="eastAsia"/>
          <w:sz w:val="22"/>
        </w:rPr>
        <w:t>し、</w:t>
      </w:r>
      <w:r w:rsidRPr="00207F71">
        <w:rPr>
          <w:rFonts w:ascii="ＭＳ 明朝" w:hAnsi="ＭＳ 明朝" w:hint="eastAsia"/>
          <w:sz w:val="22"/>
        </w:rPr>
        <w:t>大規模なイベントなど</w:t>
      </w:r>
      <w:r w:rsidR="00C941FB" w:rsidRPr="00207F71">
        <w:rPr>
          <w:rFonts w:ascii="ＭＳ 明朝" w:hAnsi="ＭＳ 明朝" w:hint="eastAsia"/>
          <w:sz w:val="22"/>
        </w:rPr>
        <w:t>の</w:t>
      </w:r>
      <w:r w:rsidRPr="00207F71">
        <w:rPr>
          <w:rFonts w:ascii="ＭＳ 明朝" w:hAnsi="ＭＳ 明朝" w:hint="eastAsia"/>
          <w:sz w:val="22"/>
        </w:rPr>
        <w:t>市からも情報発信</w:t>
      </w:r>
      <w:r w:rsidR="00C941FB" w:rsidRPr="00207F71">
        <w:rPr>
          <w:rFonts w:ascii="ＭＳ 明朝" w:hAnsi="ＭＳ 明朝" w:hint="eastAsia"/>
          <w:sz w:val="22"/>
        </w:rPr>
        <w:t>は、</w:t>
      </w:r>
      <w:r w:rsidRPr="00207F71">
        <w:rPr>
          <w:rFonts w:ascii="ＭＳ 明朝" w:hAnsi="ＭＳ 明朝" w:hint="eastAsia"/>
          <w:sz w:val="22"/>
        </w:rPr>
        <w:t>必要な人に必要な情報が簡単確実に届く仕組みが低コストで実現できる</w:t>
      </w:r>
      <w:r w:rsidR="005F7F94" w:rsidRPr="00207F71">
        <w:rPr>
          <w:rFonts w:ascii="ＭＳ 明朝" w:hAnsi="ＭＳ 明朝" w:hint="eastAsia"/>
          <w:sz w:val="22"/>
        </w:rPr>
        <w:t>ようになった</w:t>
      </w:r>
      <w:r w:rsidRPr="00207F71">
        <w:rPr>
          <w:rFonts w:ascii="ＭＳ 明朝" w:hAnsi="ＭＳ 明朝" w:hint="eastAsia"/>
          <w:sz w:val="22"/>
        </w:rPr>
        <w:t>。</w:t>
      </w:r>
    </w:p>
    <w:p w14:paraId="2D77A764" w14:textId="77777777" w:rsidR="00171E82" w:rsidRPr="00207F71" w:rsidRDefault="00171E82" w:rsidP="0031777C">
      <w:pPr>
        <w:widowControl/>
        <w:jc w:val="left"/>
        <w:rPr>
          <w:rFonts w:ascii="ＭＳ 明朝" w:hAnsi="ＭＳ 明朝"/>
          <w:sz w:val="22"/>
        </w:rPr>
      </w:pPr>
    </w:p>
    <w:p w14:paraId="625D6B5C" w14:textId="537EDCB6" w:rsidR="0031777C" w:rsidRPr="00207F71" w:rsidRDefault="006727DD" w:rsidP="0031777C">
      <w:pPr>
        <w:widowControl/>
        <w:jc w:val="left"/>
        <w:rPr>
          <w:rFonts w:ascii="ＭＳ 明朝" w:hAnsi="ＭＳ 明朝"/>
          <w:b/>
          <w:sz w:val="22"/>
        </w:rPr>
      </w:pPr>
      <w:r w:rsidRPr="00207F71">
        <w:rPr>
          <w:rFonts w:ascii="ＭＳ 明朝" w:hAnsi="ＭＳ 明朝" w:hint="eastAsia"/>
          <w:b/>
          <w:sz w:val="22"/>
        </w:rPr>
        <w:lastRenderedPageBreak/>
        <w:t xml:space="preserve">３ </w:t>
      </w:r>
      <w:r w:rsidR="0031777C" w:rsidRPr="00207F71">
        <w:rPr>
          <w:rFonts w:ascii="ＭＳ 明朝" w:hAnsi="ＭＳ 明朝" w:hint="eastAsia"/>
          <w:b/>
          <w:sz w:val="22"/>
        </w:rPr>
        <w:t>地域活動連動型電子マネー</w:t>
      </w:r>
      <w:r w:rsidR="005F7F94" w:rsidRPr="00207F71">
        <w:rPr>
          <w:rFonts w:ascii="ＭＳ 明朝" w:hAnsi="ＭＳ 明朝" w:hint="eastAsia"/>
          <w:b/>
          <w:sz w:val="22"/>
        </w:rPr>
        <w:t>の概要</w:t>
      </w:r>
      <w:r w:rsidR="00447D90" w:rsidRPr="00207F71">
        <w:rPr>
          <w:rFonts w:ascii="ＭＳ 明朝" w:hAnsi="ＭＳ 明朝" w:hint="eastAsia"/>
          <w:b/>
          <w:sz w:val="22"/>
        </w:rPr>
        <w:t>例</w:t>
      </w:r>
    </w:p>
    <w:p w14:paraId="34ECA5EE" w14:textId="77777777" w:rsidR="0031777C" w:rsidRPr="00207F71" w:rsidRDefault="0031777C" w:rsidP="00447D90">
      <w:pPr>
        <w:widowControl/>
        <w:ind w:firstLineChars="100" w:firstLine="207"/>
        <w:jc w:val="left"/>
        <w:rPr>
          <w:rFonts w:ascii="ＭＳ 明朝" w:hAnsi="ＭＳ 明朝"/>
          <w:sz w:val="22"/>
        </w:rPr>
      </w:pPr>
      <w:r w:rsidRPr="00207F71">
        <w:rPr>
          <w:rFonts w:ascii="ＭＳ 明朝" w:hAnsi="ＭＳ 明朝" w:hint="eastAsia"/>
          <w:sz w:val="22"/>
        </w:rPr>
        <w:t>地域でお金が循環する地域で善意が循環する仕組みとして、地域活動連動型電子マネーを発行する。</w:t>
      </w:r>
    </w:p>
    <w:p w14:paraId="75A65873" w14:textId="77777777" w:rsidR="0031777C" w:rsidRPr="00207F71" w:rsidRDefault="005F7F94" w:rsidP="0031777C">
      <w:pPr>
        <w:widowControl/>
        <w:jc w:val="left"/>
        <w:rPr>
          <w:rFonts w:ascii="ＭＳ 明朝" w:hAnsi="ＭＳ 明朝"/>
          <w:sz w:val="22"/>
        </w:rPr>
      </w:pPr>
      <w:r w:rsidRPr="00207F71">
        <w:rPr>
          <w:rFonts w:ascii="ＭＳ 明朝" w:hAnsi="ＭＳ 明朝" w:hint="eastAsia"/>
          <w:sz w:val="22"/>
        </w:rPr>
        <w:t>・</w:t>
      </w:r>
      <w:r w:rsidR="0031777C" w:rsidRPr="00207F71">
        <w:rPr>
          <w:rFonts w:ascii="ＭＳ 明朝" w:hAnsi="ＭＳ 明朝" w:hint="eastAsia"/>
          <w:sz w:val="22"/>
        </w:rPr>
        <w:t>発行主体</w:t>
      </w:r>
      <w:r w:rsidR="00C941FB" w:rsidRPr="00207F71">
        <w:rPr>
          <w:rFonts w:ascii="ＭＳ 明朝" w:hAnsi="ＭＳ 明朝" w:hint="eastAsia"/>
          <w:sz w:val="22"/>
        </w:rPr>
        <w:t>：</w:t>
      </w:r>
      <w:r w:rsidR="0031777C" w:rsidRPr="00207F71">
        <w:rPr>
          <w:rFonts w:ascii="ＭＳ 明朝" w:hAnsi="ＭＳ 明朝" w:hint="eastAsia"/>
          <w:sz w:val="22"/>
        </w:rPr>
        <w:t>金融機関</w:t>
      </w:r>
      <w:r w:rsidR="002348A4" w:rsidRPr="00207F71">
        <w:rPr>
          <w:rFonts w:ascii="ＭＳ 明朝" w:hAnsi="ＭＳ 明朝" w:hint="eastAsia"/>
          <w:sz w:val="22"/>
        </w:rPr>
        <w:t>等</w:t>
      </w:r>
    </w:p>
    <w:p w14:paraId="099C2E70" w14:textId="77777777" w:rsidR="0031777C" w:rsidRPr="00207F71" w:rsidRDefault="005F7F94" w:rsidP="0031777C">
      <w:pPr>
        <w:widowControl/>
        <w:jc w:val="left"/>
        <w:rPr>
          <w:rFonts w:ascii="ＭＳ 明朝" w:hAnsi="ＭＳ 明朝"/>
          <w:sz w:val="22"/>
        </w:rPr>
      </w:pPr>
      <w:r w:rsidRPr="00207F71">
        <w:rPr>
          <w:rFonts w:ascii="ＭＳ 明朝" w:hAnsi="ＭＳ 明朝" w:hint="eastAsia"/>
          <w:sz w:val="22"/>
        </w:rPr>
        <w:t>・</w:t>
      </w:r>
      <w:r w:rsidR="0031777C" w:rsidRPr="00207F71">
        <w:rPr>
          <w:rFonts w:ascii="ＭＳ 明朝" w:hAnsi="ＭＳ 明朝" w:hint="eastAsia"/>
          <w:sz w:val="22"/>
        </w:rPr>
        <w:t>運営主体</w:t>
      </w:r>
      <w:r w:rsidR="00C941FB" w:rsidRPr="00207F71">
        <w:rPr>
          <w:rFonts w:ascii="ＭＳ 明朝" w:hAnsi="ＭＳ 明朝" w:hint="eastAsia"/>
          <w:sz w:val="22"/>
        </w:rPr>
        <w:t>：</w:t>
      </w:r>
      <w:r w:rsidR="0031777C" w:rsidRPr="00207F71">
        <w:rPr>
          <w:rFonts w:ascii="ＭＳ 明朝" w:hAnsi="ＭＳ 明朝" w:hint="eastAsia"/>
          <w:sz w:val="22"/>
        </w:rPr>
        <w:t>商工会議所、まちづくり会社、</w:t>
      </w:r>
      <w:r w:rsidR="0031777C" w:rsidRPr="00207F71">
        <w:rPr>
          <w:rFonts w:ascii="ＭＳ 明朝" w:hAnsi="ＭＳ 明朝"/>
          <w:sz w:val="22"/>
        </w:rPr>
        <w:t>NPO法人</w:t>
      </w:r>
      <w:r w:rsidR="002348A4" w:rsidRPr="00207F71">
        <w:rPr>
          <w:rFonts w:ascii="ＭＳ 明朝" w:hAnsi="ＭＳ 明朝" w:hint="eastAsia"/>
          <w:sz w:val="22"/>
        </w:rPr>
        <w:t>等</w:t>
      </w:r>
    </w:p>
    <w:p w14:paraId="47AE3F80" w14:textId="77777777" w:rsidR="0031777C" w:rsidRPr="00207F71" w:rsidRDefault="005F7F94" w:rsidP="0031777C">
      <w:pPr>
        <w:widowControl/>
        <w:jc w:val="left"/>
        <w:rPr>
          <w:rFonts w:ascii="ＭＳ 明朝" w:hAnsi="ＭＳ 明朝"/>
          <w:sz w:val="22"/>
        </w:rPr>
      </w:pPr>
      <w:r w:rsidRPr="00207F71">
        <w:rPr>
          <w:rFonts w:ascii="ＭＳ 明朝" w:hAnsi="ＭＳ 明朝" w:hint="eastAsia"/>
          <w:sz w:val="22"/>
        </w:rPr>
        <w:t>・</w:t>
      </w:r>
      <w:r w:rsidR="0031777C" w:rsidRPr="00207F71">
        <w:rPr>
          <w:rFonts w:ascii="ＭＳ 明朝" w:hAnsi="ＭＳ 明朝" w:hint="eastAsia"/>
          <w:sz w:val="22"/>
        </w:rPr>
        <w:t>発行範囲</w:t>
      </w:r>
      <w:r w:rsidR="004A0504" w:rsidRPr="00207F71">
        <w:rPr>
          <w:rFonts w:ascii="ＭＳ 明朝" w:hAnsi="ＭＳ 明朝" w:hint="eastAsia"/>
          <w:sz w:val="22"/>
        </w:rPr>
        <w:t>：</w:t>
      </w:r>
      <w:r w:rsidR="0031777C" w:rsidRPr="00207F71">
        <w:rPr>
          <w:rFonts w:ascii="ＭＳ 明朝" w:hAnsi="ＭＳ 明朝" w:hint="eastAsia"/>
          <w:sz w:val="22"/>
        </w:rPr>
        <w:t>市内（市民及び市内で経済活動・地域活動する人向け）</w:t>
      </w:r>
    </w:p>
    <w:p w14:paraId="02C6EFEA" w14:textId="5F30F23D" w:rsidR="0031777C" w:rsidRDefault="005F7F94" w:rsidP="0031777C">
      <w:pPr>
        <w:widowControl/>
        <w:jc w:val="left"/>
        <w:rPr>
          <w:rFonts w:ascii="ＭＳ 明朝" w:hAnsi="ＭＳ 明朝"/>
          <w:sz w:val="22"/>
        </w:rPr>
      </w:pPr>
      <w:r w:rsidRPr="00207F71">
        <w:rPr>
          <w:rFonts w:ascii="ＭＳ 明朝" w:hAnsi="ＭＳ 明朝" w:hint="eastAsia"/>
          <w:sz w:val="22"/>
        </w:rPr>
        <w:t>・</w:t>
      </w:r>
      <w:r w:rsidR="0031777C" w:rsidRPr="00207F71">
        <w:rPr>
          <w:rFonts w:ascii="ＭＳ 明朝" w:hAnsi="ＭＳ 明朝" w:hint="eastAsia"/>
          <w:sz w:val="22"/>
        </w:rPr>
        <w:t>単位（名称）</w:t>
      </w:r>
      <w:r w:rsidR="004A0504" w:rsidRPr="00207F71">
        <w:rPr>
          <w:rFonts w:ascii="ＭＳ 明朝" w:hAnsi="ＭＳ 明朝" w:hint="eastAsia"/>
          <w:sz w:val="22"/>
        </w:rPr>
        <w:t>：</w:t>
      </w:r>
      <w:r w:rsidR="0031777C" w:rsidRPr="00207F71">
        <w:rPr>
          <w:rFonts w:ascii="ＭＳ 明朝" w:hAnsi="ＭＳ 明朝" w:hint="eastAsia"/>
          <w:sz w:val="22"/>
        </w:rPr>
        <w:t>自由に設定</w:t>
      </w:r>
    </w:p>
    <w:p w14:paraId="73C9F51C" w14:textId="77777777" w:rsidR="007E69CC" w:rsidRPr="00207F71" w:rsidRDefault="007E69CC" w:rsidP="0031777C">
      <w:pPr>
        <w:widowControl/>
        <w:jc w:val="left"/>
        <w:rPr>
          <w:rFonts w:ascii="ＭＳ 明朝" w:hAnsi="ＭＳ 明朝"/>
          <w:sz w:val="22"/>
        </w:rPr>
      </w:pPr>
    </w:p>
    <w:p w14:paraId="24EE9264" w14:textId="77777777" w:rsidR="0031777C" w:rsidRPr="00BB0F9E" w:rsidRDefault="005F7F94" w:rsidP="0031777C">
      <w:pPr>
        <w:widowControl/>
        <w:jc w:val="left"/>
        <w:rPr>
          <w:rFonts w:ascii="ＭＳ 明朝" w:hAnsi="ＭＳ 明朝"/>
          <w:b/>
          <w:bCs/>
          <w:sz w:val="22"/>
        </w:rPr>
      </w:pPr>
      <w:r w:rsidRPr="00BB0F9E">
        <w:rPr>
          <w:rFonts w:ascii="ＭＳ 明朝" w:hAnsi="ＭＳ 明朝" w:hint="eastAsia"/>
          <w:b/>
          <w:bCs/>
          <w:sz w:val="22"/>
        </w:rPr>
        <w:t>・</w:t>
      </w:r>
      <w:r w:rsidR="0031777C" w:rsidRPr="00BB0F9E">
        <w:rPr>
          <w:rFonts w:ascii="ＭＳ 明朝" w:hAnsi="ＭＳ 明朝" w:hint="eastAsia"/>
          <w:b/>
          <w:bCs/>
          <w:sz w:val="22"/>
        </w:rPr>
        <w:t>特徴（基本フレーム）</w:t>
      </w:r>
    </w:p>
    <w:p w14:paraId="6F72CA83" w14:textId="04C42F3D" w:rsidR="0031777C" w:rsidRPr="00207F71" w:rsidRDefault="0031777C" w:rsidP="00BB0F9E">
      <w:pPr>
        <w:widowControl/>
        <w:ind w:leftChars="100" w:left="227" w:firstLineChars="100" w:firstLine="207"/>
        <w:jc w:val="left"/>
        <w:rPr>
          <w:rFonts w:ascii="ＭＳ 明朝" w:hAnsi="ＭＳ 明朝"/>
          <w:sz w:val="22"/>
        </w:rPr>
      </w:pPr>
      <w:r w:rsidRPr="00207F71">
        <w:rPr>
          <w:rFonts w:ascii="ＭＳ 明朝" w:hAnsi="ＭＳ 明朝"/>
          <w:sz w:val="22"/>
        </w:rPr>
        <w:t>基本はスマートフォン及びＩＣカード併用型の電子マネー（</w:t>
      </w:r>
      <w:r w:rsidR="00447D90" w:rsidRPr="00207F71">
        <w:rPr>
          <w:rFonts w:ascii="ＭＳ 明朝" w:hAnsi="ＭＳ 明朝" w:hint="eastAsia"/>
          <w:sz w:val="22"/>
        </w:rPr>
        <w:t>WAON</w:t>
      </w:r>
      <w:r w:rsidR="008F021B" w:rsidRPr="00207F71">
        <w:rPr>
          <w:rFonts w:ascii="ＭＳ 明朝" w:hAnsi="ＭＳ 明朝" w:hint="eastAsia"/>
          <w:sz w:val="22"/>
        </w:rPr>
        <w:t>等</w:t>
      </w:r>
      <w:r w:rsidRPr="00207F71">
        <w:rPr>
          <w:rFonts w:ascii="ＭＳ 明朝" w:hAnsi="ＭＳ 明朝"/>
          <w:sz w:val="22"/>
        </w:rPr>
        <w:t>） アプリと連動し、スマホ（QRコード、バーコード）、ICカードどち</w:t>
      </w:r>
      <w:r w:rsidRPr="00207F71">
        <w:rPr>
          <w:rFonts w:ascii="ＭＳ 明朝" w:hAnsi="ＭＳ 明朝" w:hint="eastAsia"/>
          <w:sz w:val="22"/>
        </w:rPr>
        <w:t>らの利用も可能</w:t>
      </w:r>
      <w:r w:rsidR="00447D90" w:rsidRPr="00207F71">
        <w:rPr>
          <w:rFonts w:ascii="ＭＳ 明朝" w:hAnsi="ＭＳ 明朝" w:hint="eastAsia"/>
          <w:sz w:val="22"/>
        </w:rPr>
        <w:t>、</w:t>
      </w:r>
      <w:r w:rsidRPr="00207F71">
        <w:rPr>
          <w:rFonts w:ascii="ＭＳ 明朝" w:hAnsi="ＭＳ 明朝"/>
          <w:sz w:val="22"/>
        </w:rPr>
        <w:t>１単位＝１円で、市内の商業施設及び公共施設で利用可能</w:t>
      </w:r>
      <w:r w:rsidR="00447D90" w:rsidRPr="00207F71">
        <w:rPr>
          <w:rFonts w:ascii="ＭＳ 明朝" w:hAnsi="ＭＳ 明朝" w:hint="eastAsia"/>
          <w:sz w:val="22"/>
        </w:rPr>
        <w:t>とする</w:t>
      </w:r>
      <w:r w:rsidRPr="00207F71">
        <w:rPr>
          <w:rFonts w:ascii="ＭＳ 明朝" w:hAnsi="ＭＳ 明朝"/>
          <w:sz w:val="22"/>
        </w:rPr>
        <w:t>。</w:t>
      </w:r>
    </w:p>
    <w:p w14:paraId="0F48A647" w14:textId="4BF2B88F" w:rsidR="0031777C" w:rsidRPr="00207F71" w:rsidRDefault="0031777C" w:rsidP="00BB0F9E">
      <w:pPr>
        <w:widowControl/>
        <w:ind w:left="207" w:hangingChars="100" w:hanging="207"/>
        <w:jc w:val="left"/>
        <w:rPr>
          <w:rFonts w:ascii="ＭＳ 明朝" w:hAnsi="ＭＳ 明朝"/>
          <w:sz w:val="22"/>
        </w:rPr>
      </w:pPr>
      <w:r w:rsidRPr="00207F71">
        <w:rPr>
          <w:rFonts w:ascii="ＭＳ 明朝" w:hAnsi="ＭＳ 明朝" w:hint="eastAsia"/>
          <w:sz w:val="22"/>
        </w:rPr>
        <w:t xml:space="preserve">　</w:t>
      </w:r>
      <w:r w:rsidR="00BB0F9E">
        <w:rPr>
          <w:rFonts w:ascii="ＭＳ 明朝" w:hAnsi="ＭＳ 明朝" w:hint="eastAsia"/>
          <w:sz w:val="22"/>
        </w:rPr>
        <w:t xml:space="preserve">　</w:t>
      </w:r>
      <w:r w:rsidRPr="00207F71">
        <w:rPr>
          <w:rFonts w:ascii="ＭＳ 明朝" w:hAnsi="ＭＳ 明朝" w:hint="eastAsia"/>
          <w:bCs/>
          <w:sz w:val="22"/>
        </w:rPr>
        <w:t>循環のための仕組み</w:t>
      </w:r>
      <w:r w:rsidR="006727DD" w:rsidRPr="00207F71">
        <w:rPr>
          <w:rFonts w:ascii="ＭＳ 明朝" w:hAnsi="ＭＳ 明朝" w:hint="eastAsia"/>
          <w:bCs/>
          <w:sz w:val="22"/>
        </w:rPr>
        <w:t>は、</w:t>
      </w:r>
      <w:r w:rsidRPr="00207F71">
        <w:rPr>
          <w:rFonts w:ascii="ＭＳ 明朝" w:hAnsi="ＭＳ 明朝"/>
          <w:sz w:val="22"/>
        </w:rPr>
        <w:t>アプリを使って、市から定期的に情報発信</w:t>
      </w:r>
      <w:r w:rsidR="005F7F94" w:rsidRPr="00207F71">
        <w:rPr>
          <w:rFonts w:ascii="ＭＳ 明朝" w:hAnsi="ＭＳ 明朝" w:hint="eastAsia"/>
          <w:sz w:val="22"/>
        </w:rPr>
        <w:t>する。</w:t>
      </w:r>
      <w:r w:rsidRPr="00207F71">
        <w:rPr>
          <w:rFonts w:ascii="ＭＳ 明朝" w:hAnsi="ＭＳ 明朝"/>
          <w:sz w:val="22"/>
        </w:rPr>
        <w:t>特に参加を求めたいイベント</w:t>
      </w:r>
      <w:r w:rsidR="00551416" w:rsidRPr="00207F71">
        <w:rPr>
          <w:rFonts w:ascii="ＭＳ 明朝" w:hAnsi="ＭＳ 明朝" w:hint="eastAsia"/>
          <w:sz w:val="22"/>
        </w:rPr>
        <w:t>（</w:t>
      </w:r>
      <w:r w:rsidRPr="00207F71">
        <w:rPr>
          <w:rFonts w:ascii="ＭＳ 明朝" w:hAnsi="ＭＳ 明朝"/>
          <w:sz w:val="22"/>
        </w:rPr>
        <w:t>健康増進</w:t>
      </w:r>
      <w:r w:rsidR="00551416" w:rsidRPr="00207F71">
        <w:rPr>
          <w:rFonts w:ascii="ＭＳ 明朝" w:hAnsi="ＭＳ 明朝" w:hint="eastAsia"/>
          <w:sz w:val="22"/>
        </w:rPr>
        <w:t>等）</w:t>
      </w:r>
      <w:r w:rsidRPr="00207F71">
        <w:rPr>
          <w:rFonts w:ascii="ＭＳ 明朝" w:hAnsi="ＭＳ 明朝"/>
          <w:sz w:val="22"/>
        </w:rPr>
        <w:t>は、</w:t>
      </w:r>
      <w:r w:rsidR="00551416" w:rsidRPr="00207F71">
        <w:rPr>
          <w:rFonts w:ascii="ＭＳ 明朝" w:hAnsi="ＭＳ 明朝" w:hint="eastAsia"/>
          <w:sz w:val="22"/>
        </w:rPr>
        <w:t>期間限定</w:t>
      </w:r>
      <w:r w:rsidRPr="00207F71">
        <w:rPr>
          <w:rFonts w:ascii="ＭＳ 明朝" w:hAnsi="ＭＳ 明朝"/>
          <w:sz w:val="22"/>
        </w:rPr>
        <w:t>「ポイント５倍イベント」などにより集客</w:t>
      </w:r>
      <w:r w:rsidR="00551416" w:rsidRPr="00207F71">
        <w:rPr>
          <w:rFonts w:ascii="ＭＳ 明朝" w:hAnsi="ＭＳ 明朝" w:hint="eastAsia"/>
          <w:sz w:val="22"/>
        </w:rPr>
        <w:t>を</w:t>
      </w:r>
      <w:r w:rsidRPr="00207F71">
        <w:rPr>
          <w:rFonts w:ascii="ＭＳ 明朝" w:hAnsi="ＭＳ 明朝"/>
          <w:sz w:val="22"/>
        </w:rPr>
        <w:t>促進</w:t>
      </w:r>
      <w:r w:rsidR="00551416" w:rsidRPr="00207F71">
        <w:rPr>
          <w:rFonts w:ascii="ＭＳ 明朝" w:hAnsi="ＭＳ 明朝" w:hint="eastAsia"/>
          <w:sz w:val="22"/>
        </w:rPr>
        <w:t>する</w:t>
      </w:r>
      <w:r w:rsidRPr="00207F71">
        <w:rPr>
          <w:rFonts w:ascii="ＭＳ 明朝" w:hAnsi="ＭＳ 明朝"/>
          <w:sz w:val="22"/>
        </w:rPr>
        <w:t>。使用期限があるので、買い物ポイントに交換し、消費活動につな</w:t>
      </w:r>
      <w:r w:rsidR="00551416" w:rsidRPr="00207F71">
        <w:rPr>
          <w:rFonts w:ascii="ＭＳ 明朝" w:hAnsi="ＭＳ 明朝" w:hint="eastAsia"/>
          <w:sz w:val="22"/>
        </w:rPr>
        <w:t>げ</w:t>
      </w:r>
      <w:r w:rsidRPr="00207F71">
        <w:rPr>
          <w:rFonts w:ascii="ＭＳ 明朝" w:hAnsi="ＭＳ 明朝"/>
          <w:sz w:val="22"/>
        </w:rPr>
        <w:t>る。アプリ内で、参加者間でポイントのやりとり（贈与）が可能</w:t>
      </w:r>
      <w:r w:rsidR="00207F71">
        <w:rPr>
          <w:rFonts w:ascii="ＭＳ 明朝" w:hAnsi="ＭＳ 明朝" w:hint="eastAsia"/>
          <w:sz w:val="22"/>
        </w:rPr>
        <w:t>である</w:t>
      </w:r>
      <w:r w:rsidRPr="00207F71">
        <w:rPr>
          <w:rFonts w:ascii="ＭＳ 明朝" w:hAnsi="ＭＳ 明朝"/>
          <w:sz w:val="22"/>
        </w:rPr>
        <w:t>。</w:t>
      </w:r>
      <w:r w:rsidR="00207F71">
        <w:rPr>
          <w:rFonts w:ascii="ＭＳ 明朝" w:hAnsi="ＭＳ 明朝" w:hint="eastAsia"/>
          <w:sz w:val="22"/>
        </w:rPr>
        <w:t>たと</w:t>
      </w:r>
      <w:r w:rsidRPr="00207F71">
        <w:rPr>
          <w:rFonts w:ascii="ＭＳ 明朝" w:hAnsi="ＭＳ 明朝"/>
          <w:sz w:val="22"/>
        </w:rPr>
        <w:t>えば、大学のサークル活動でたまった活動ポイント</w:t>
      </w:r>
      <w:r w:rsidR="006727DD" w:rsidRPr="00207F71">
        <w:rPr>
          <w:rFonts w:ascii="ＭＳ 明朝" w:hAnsi="ＭＳ 明朝" w:hint="eastAsia"/>
          <w:sz w:val="22"/>
        </w:rPr>
        <w:t>は</w:t>
      </w:r>
      <w:r w:rsidRPr="00207F71">
        <w:rPr>
          <w:rFonts w:ascii="ＭＳ 明朝" w:hAnsi="ＭＳ 明朝"/>
          <w:sz w:val="22"/>
        </w:rPr>
        <w:t>、高齢者や地域活動団体に寄付</w:t>
      </w:r>
      <w:r w:rsidR="00551416" w:rsidRPr="00207F71">
        <w:rPr>
          <w:rFonts w:ascii="ＭＳ 明朝" w:hAnsi="ＭＳ 明朝" w:hint="eastAsia"/>
          <w:sz w:val="22"/>
        </w:rPr>
        <w:t>など</w:t>
      </w:r>
      <w:r w:rsidRPr="00207F71">
        <w:rPr>
          <w:rFonts w:ascii="ＭＳ 明朝" w:hAnsi="ＭＳ 明朝"/>
          <w:sz w:val="22"/>
        </w:rPr>
        <w:t>有効に活用</w:t>
      </w:r>
      <w:r w:rsidR="005F7F94" w:rsidRPr="00207F71">
        <w:rPr>
          <w:rFonts w:ascii="ＭＳ 明朝" w:hAnsi="ＭＳ 明朝" w:hint="eastAsia"/>
          <w:sz w:val="22"/>
        </w:rPr>
        <w:t>する</w:t>
      </w:r>
      <w:r w:rsidRPr="00207F71">
        <w:rPr>
          <w:rFonts w:ascii="ＭＳ 明朝" w:hAnsi="ＭＳ 明朝"/>
          <w:sz w:val="22"/>
        </w:rPr>
        <w:t>。</w:t>
      </w:r>
    </w:p>
    <w:p w14:paraId="5FA4AFA2" w14:textId="77777777" w:rsidR="00BB0F9E" w:rsidRDefault="00BB0F9E" w:rsidP="00551416">
      <w:pPr>
        <w:widowControl/>
        <w:ind w:firstLineChars="100" w:firstLine="207"/>
        <w:jc w:val="left"/>
        <w:rPr>
          <w:rFonts w:ascii="ＭＳ 明朝" w:hAnsi="ＭＳ 明朝"/>
          <w:bCs/>
          <w:sz w:val="22"/>
        </w:rPr>
      </w:pPr>
    </w:p>
    <w:p w14:paraId="103D9C6F" w14:textId="57CC9CB5" w:rsidR="0031777C" w:rsidRPr="00207F71" w:rsidRDefault="0031777C" w:rsidP="00551416">
      <w:pPr>
        <w:widowControl/>
        <w:ind w:firstLineChars="100" w:firstLine="207"/>
        <w:jc w:val="left"/>
        <w:rPr>
          <w:rFonts w:ascii="ＭＳ 明朝" w:hAnsi="ＭＳ 明朝"/>
          <w:sz w:val="22"/>
        </w:rPr>
      </w:pPr>
      <w:r w:rsidRPr="00207F71">
        <w:rPr>
          <w:rFonts w:ascii="ＭＳ 明朝" w:hAnsi="ＭＳ 明朝" w:hint="eastAsia"/>
          <w:bCs/>
          <w:sz w:val="22"/>
        </w:rPr>
        <w:t>自治体の役割</w:t>
      </w:r>
      <w:r w:rsidR="006727DD" w:rsidRPr="00207F71">
        <w:rPr>
          <w:rFonts w:ascii="ＭＳ 明朝" w:hAnsi="ＭＳ 明朝" w:hint="eastAsia"/>
          <w:bCs/>
          <w:sz w:val="22"/>
        </w:rPr>
        <w:t>は、</w:t>
      </w:r>
      <w:r w:rsidRPr="00207F71">
        <w:rPr>
          <w:rFonts w:ascii="ＭＳ 明朝" w:hAnsi="ＭＳ 明朝"/>
          <w:sz w:val="22"/>
        </w:rPr>
        <w:t>リアルマネーと地域活動ポイントを連動させた電子マネー</w:t>
      </w:r>
      <w:r w:rsidR="00551416" w:rsidRPr="00207F71">
        <w:rPr>
          <w:rFonts w:ascii="ＭＳ 明朝" w:hAnsi="ＭＳ 明朝" w:hint="eastAsia"/>
          <w:sz w:val="22"/>
        </w:rPr>
        <w:t>で</w:t>
      </w:r>
      <w:r w:rsidRPr="00207F71">
        <w:rPr>
          <w:rFonts w:ascii="ＭＳ 明朝" w:hAnsi="ＭＳ 明朝"/>
          <w:sz w:val="22"/>
        </w:rPr>
        <w:t>地域活動ポイントが買い物ポイントに交換できる。</w:t>
      </w:r>
      <w:r w:rsidR="006727DD" w:rsidRPr="00207F71">
        <w:rPr>
          <w:rFonts w:ascii="ＭＳ 明朝" w:hAnsi="ＭＳ 明朝" w:hint="eastAsia"/>
          <w:sz w:val="22"/>
        </w:rPr>
        <w:t>これは、</w:t>
      </w:r>
      <w:r w:rsidRPr="00207F71">
        <w:rPr>
          <w:rFonts w:ascii="ＭＳ 明朝" w:hAnsi="ＭＳ 明朝"/>
          <w:sz w:val="22"/>
        </w:rPr>
        <w:t>変則的なマッチングギフト</w:t>
      </w:r>
      <w:r w:rsidR="00551416" w:rsidRPr="00207F71">
        <w:rPr>
          <w:rFonts w:ascii="ＭＳ 明朝" w:hAnsi="ＭＳ 明朝" w:hint="eastAsia"/>
          <w:sz w:val="22"/>
        </w:rPr>
        <w:t>で</w:t>
      </w:r>
      <w:r w:rsidRPr="00207F71">
        <w:rPr>
          <w:rFonts w:ascii="ＭＳ 明朝" w:hAnsi="ＭＳ 明朝"/>
          <w:sz w:val="22"/>
        </w:rPr>
        <w:t>市民の地域活動が活発になればなるほど、商店街等で使われる原資となるポイントが増加する仕掛け</w:t>
      </w:r>
      <w:r w:rsidR="00551416" w:rsidRPr="00207F71">
        <w:rPr>
          <w:rFonts w:ascii="ＭＳ 明朝" w:hAnsi="ＭＳ 明朝" w:hint="eastAsia"/>
          <w:sz w:val="22"/>
        </w:rPr>
        <w:t>である</w:t>
      </w:r>
      <w:r w:rsidRPr="00207F71">
        <w:rPr>
          <w:rFonts w:ascii="ＭＳ 明朝" w:hAnsi="ＭＳ 明朝"/>
          <w:sz w:val="22"/>
        </w:rPr>
        <w:t>。最終的にポイントを受け取った商店が、リアルマネーに交換する仕組みを整備しておく。この現金化＝予算化が</w:t>
      </w:r>
      <w:r w:rsidR="006727DD" w:rsidRPr="00207F71">
        <w:rPr>
          <w:rFonts w:ascii="ＭＳ 明朝" w:hAnsi="ＭＳ 明朝" w:hint="eastAsia"/>
          <w:sz w:val="22"/>
        </w:rPr>
        <w:t>自治体（</w:t>
      </w:r>
      <w:r w:rsidRPr="00207F71">
        <w:rPr>
          <w:rFonts w:ascii="ＭＳ 明朝" w:hAnsi="ＭＳ 明朝"/>
          <w:sz w:val="22"/>
        </w:rPr>
        <w:t>市</w:t>
      </w:r>
      <w:r w:rsidR="006727DD" w:rsidRPr="00207F71">
        <w:rPr>
          <w:rFonts w:ascii="ＭＳ 明朝" w:hAnsi="ＭＳ 明朝" w:hint="eastAsia"/>
          <w:sz w:val="22"/>
        </w:rPr>
        <w:t>）</w:t>
      </w:r>
      <w:r w:rsidRPr="00207F71">
        <w:rPr>
          <w:rFonts w:ascii="ＭＳ 明朝" w:hAnsi="ＭＳ 明朝"/>
          <w:sz w:val="22"/>
        </w:rPr>
        <w:t>の役割となる。商店が「地域通貨」として、買い物ポイントを市内の取引先等に使用することは可能</w:t>
      </w:r>
      <w:r w:rsidR="006727DD" w:rsidRPr="00207F71">
        <w:rPr>
          <w:rFonts w:ascii="ＭＳ 明朝" w:hAnsi="ＭＳ 明朝" w:hint="eastAsia"/>
          <w:sz w:val="22"/>
        </w:rPr>
        <w:t>である</w:t>
      </w:r>
      <w:r w:rsidRPr="00207F71">
        <w:rPr>
          <w:rFonts w:ascii="ＭＳ 明朝" w:hAnsi="ＭＳ 明朝"/>
          <w:sz w:val="22"/>
        </w:rPr>
        <w:t>。ただ、</w:t>
      </w:r>
      <w:r w:rsidR="005F7F94" w:rsidRPr="00207F71">
        <w:rPr>
          <w:rFonts w:ascii="ＭＳ 明朝" w:hAnsi="ＭＳ 明朝" w:hint="eastAsia"/>
          <w:sz w:val="22"/>
        </w:rPr>
        <w:t>上記</w:t>
      </w:r>
      <w:r w:rsidRPr="00207F71">
        <w:rPr>
          <w:rFonts w:ascii="ＭＳ 明朝" w:hAnsi="ＭＳ 明朝"/>
          <w:sz w:val="22"/>
        </w:rPr>
        <w:t>が担保されているかいないかで、地域通貨が循環するかどうかが左右される。</w:t>
      </w:r>
      <w:r w:rsidRPr="00207F71">
        <w:rPr>
          <w:rFonts w:ascii="ＭＳ 明朝" w:hAnsi="ＭＳ 明朝" w:hint="eastAsia"/>
          <w:sz w:val="22"/>
        </w:rPr>
        <w:t>地域でお金を循環させる、地域活動を活性化させ地域の関係性を高めていく、そのための具体的な方策として、スマートフォンを活用した新しい地域通貨、地域活動連動型電子マネー</w:t>
      </w:r>
      <w:r w:rsidR="004A5248" w:rsidRPr="00207F71">
        <w:rPr>
          <w:rFonts w:ascii="ＭＳ 明朝" w:hAnsi="ＭＳ 明朝" w:hint="eastAsia"/>
          <w:sz w:val="22"/>
        </w:rPr>
        <w:t>である。</w:t>
      </w:r>
      <w:r w:rsidRPr="00207F71">
        <w:rPr>
          <w:rFonts w:ascii="ＭＳ 明朝" w:hAnsi="ＭＳ 明朝" w:hint="eastAsia"/>
          <w:sz w:val="22"/>
        </w:rPr>
        <w:t>知らないうちに地域貢献</w:t>
      </w:r>
      <w:r w:rsidR="005F7F94" w:rsidRPr="00207F71">
        <w:rPr>
          <w:rFonts w:ascii="ＭＳ 明朝" w:hAnsi="ＭＳ 明朝" w:hint="eastAsia"/>
          <w:sz w:val="22"/>
        </w:rPr>
        <w:t>し、</w:t>
      </w:r>
      <w:r w:rsidRPr="00207F71">
        <w:rPr>
          <w:rFonts w:ascii="ＭＳ 明朝" w:hAnsi="ＭＳ 明朝" w:hint="eastAsia"/>
          <w:sz w:val="22"/>
        </w:rPr>
        <w:t>気づいたら課題も解決</w:t>
      </w:r>
      <w:r w:rsidR="004A5248" w:rsidRPr="00207F71">
        <w:rPr>
          <w:rFonts w:ascii="ＭＳ 明朝" w:hAnsi="ＭＳ 明朝" w:hint="eastAsia"/>
          <w:sz w:val="22"/>
        </w:rPr>
        <w:t>する</w:t>
      </w:r>
      <w:r w:rsidRPr="00207F71">
        <w:rPr>
          <w:rFonts w:ascii="ＭＳ 明朝" w:hAnsi="ＭＳ 明朝" w:hint="eastAsia"/>
          <w:sz w:val="22"/>
        </w:rPr>
        <w:t>仕組みと仕掛けが</w:t>
      </w:r>
      <w:r w:rsidR="004A5248" w:rsidRPr="00207F71">
        <w:rPr>
          <w:rFonts w:ascii="ＭＳ 明朝" w:hAnsi="ＭＳ 明朝" w:hint="eastAsia"/>
          <w:sz w:val="22"/>
        </w:rPr>
        <w:t>期待される</w:t>
      </w:r>
      <w:r w:rsidRPr="00207F71">
        <w:rPr>
          <w:rFonts w:ascii="ＭＳ 明朝" w:hAnsi="ＭＳ 明朝" w:hint="eastAsia"/>
          <w:sz w:val="22"/>
        </w:rPr>
        <w:t>。</w:t>
      </w:r>
    </w:p>
    <w:sectPr w:rsidR="0031777C" w:rsidRPr="00207F71" w:rsidSect="0079246E">
      <w:footerReference w:type="default" r:id="rId27"/>
      <w:pgSz w:w="11906" w:h="16838" w:code="9"/>
      <w:pgMar w:top="1418" w:right="1418" w:bottom="1418" w:left="1418" w:header="851" w:footer="992" w:gutter="0"/>
      <w:cols w:space="425"/>
      <w:docGrid w:type="linesAndChars" w:linePitch="32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B1ADBC" w14:textId="77777777" w:rsidR="00F02F1C" w:rsidRDefault="00F02F1C" w:rsidP="007D1A0B">
      <w:r>
        <w:separator/>
      </w:r>
    </w:p>
  </w:endnote>
  <w:endnote w:type="continuationSeparator" w:id="0">
    <w:p w14:paraId="05F3BB64" w14:textId="77777777" w:rsidR="00F02F1C" w:rsidRDefault="00F02F1C" w:rsidP="007D1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8246849"/>
      <w:docPartObj>
        <w:docPartGallery w:val="Page Numbers (Bottom of Page)"/>
        <w:docPartUnique/>
      </w:docPartObj>
    </w:sdtPr>
    <w:sdtEndPr/>
    <w:sdtContent>
      <w:p w14:paraId="117EBB9D" w14:textId="77777777" w:rsidR="00365F89" w:rsidRDefault="00365F89">
        <w:pPr>
          <w:pStyle w:val="a5"/>
          <w:jc w:val="center"/>
        </w:pPr>
        <w:r>
          <w:fldChar w:fldCharType="begin"/>
        </w:r>
        <w:r>
          <w:instrText>PAGE   \* MERGEFORMAT</w:instrText>
        </w:r>
        <w:r>
          <w:fldChar w:fldCharType="separate"/>
        </w:r>
        <w:r>
          <w:rPr>
            <w:lang w:val="ja-JP"/>
          </w:rPr>
          <w:t>2</w:t>
        </w:r>
        <w:r>
          <w:fldChar w:fldCharType="end"/>
        </w:r>
      </w:p>
    </w:sdtContent>
  </w:sdt>
  <w:p w14:paraId="45F03041" w14:textId="77777777" w:rsidR="00365F89" w:rsidRDefault="00365F8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C60013" w14:textId="77777777" w:rsidR="00F02F1C" w:rsidRDefault="00F02F1C" w:rsidP="007D1A0B">
      <w:r>
        <w:separator/>
      </w:r>
    </w:p>
  </w:footnote>
  <w:footnote w:type="continuationSeparator" w:id="0">
    <w:p w14:paraId="026D9EC5" w14:textId="77777777" w:rsidR="00F02F1C" w:rsidRDefault="00F02F1C" w:rsidP="007D1A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76FCD"/>
    <w:multiLevelType w:val="hybridMultilevel"/>
    <w:tmpl w:val="C432413C"/>
    <w:lvl w:ilvl="0" w:tplc="AF1EAFD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933089"/>
    <w:multiLevelType w:val="hybridMultilevel"/>
    <w:tmpl w:val="3FF4F30C"/>
    <w:lvl w:ilvl="0" w:tplc="2DCC64D8">
      <w:start w:val="1"/>
      <w:numFmt w:val="decimalFullWidth"/>
      <w:lvlText w:val="注%1）"/>
      <w:lvlJc w:val="left"/>
      <w:pPr>
        <w:ind w:left="1260" w:hanging="72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 w15:restartNumberingAfterBreak="0">
    <w:nsid w:val="265B23D1"/>
    <w:multiLevelType w:val="hybridMultilevel"/>
    <w:tmpl w:val="C7D82BBA"/>
    <w:lvl w:ilvl="0" w:tplc="868C2A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6937C9A"/>
    <w:multiLevelType w:val="hybridMultilevel"/>
    <w:tmpl w:val="E3EEDE22"/>
    <w:lvl w:ilvl="0" w:tplc="BFE64B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7BA52E3"/>
    <w:multiLevelType w:val="hybridMultilevel"/>
    <w:tmpl w:val="C32A9AA4"/>
    <w:lvl w:ilvl="0" w:tplc="6B2CE1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27"/>
  <w:drawingGridVerticalSpacing w:val="164"/>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D69"/>
    <w:rsid w:val="00011790"/>
    <w:rsid w:val="00026896"/>
    <w:rsid w:val="00026C0C"/>
    <w:rsid w:val="000307A5"/>
    <w:rsid w:val="000310E6"/>
    <w:rsid w:val="0004749A"/>
    <w:rsid w:val="000554AB"/>
    <w:rsid w:val="00056635"/>
    <w:rsid w:val="00071F18"/>
    <w:rsid w:val="000839A0"/>
    <w:rsid w:val="000A4DE0"/>
    <w:rsid w:val="000C5E78"/>
    <w:rsid w:val="000C757B"/>
    <w:rsid w:val="000E1C36"/>
    <w:rsid w:val="000E204D"/>
    <w:rsid w:val="000F345C"/>
    <w:rsid w:val="000F6B2A"/>
    <w:rsid w:val="00103A03"/>
    <w:rsid w:val="0010798A"/>
    <w:rsid w:val="00123E60"/>
    <w:rsid w:val="00125CA7"/>
    <w:rsid w:val="00127264"/>
    <w:rsid w:val="00151632"/>
    <w:rsid w:val="00170C8A"/>
    <w:rsid w:val="00171E82"/>
    <w:rsid w:val="001B3457"/>
    <w:rsid w:val="001C1D5C"/>
    <w:rsid w:val="001D61C0"/>
    <w:rsid w:val="001E16EC"/>
    <w:rsid w:val="00207F71"/>
    <w:rsid w:val="002348A4"/>
    <w:rsid w:val="0025685C"/>
    <w:rsid w:val="002600B1"/>
    <w:rsid w:val="002654D5"/>
    <w:rsid w:val="00286059"/>
    <w:rsid w:val="00287F44"/>
    <w:rsid w:val="00291DBE"/>
    <w:rsid w:val="002955FB"/>
    <w:rsid w:val="002B2E16"/>
    <w:rsid w:val="002C49F0"/>
    <w:rsid w:val="002C705E"/>
    <w:rsid w:val="002E2A58"/>
    <w:rsid w:val="00307A03"/>
    <w:rsid w:val="00313CCB"/>
    <w:rsid w:val="0031777C"/>
    <w:rsid w:val="003511F2"/>
    <w:rsid w:val="003634AC"/>
    <w:rsid w:val="00365E4D"/>
    <w:rsid w:val="00365F89"/>
    <w:rsid w:val="0038080E"/>
    <w:rsid w:val="00382CD7"/>
    <w:rsid w:val="0038776E"/>
    <w:rsid w:val="00391E76"/>
    <w:rsid w:val="003C1E6D"/>
    <w:rsid w:val="003F3022"/>
    <w:rsid w:val="00414F07"/>
    <w:rsid w:val="004234D0"/>
    <w:rsid w:val="0044097B"/>
    <w:rsid w:val="00447D90"/>
    <w:rsid w:val="00465853"/>
    <w:rsid w:val="00466FBF"/>
    <w:rsid w:val="00496558"/>
    <w:rsid w:val="004A0504"/>
    <w:rsid w:val="004A5248"/>
    <w:rsid w:val="004C1657"/>
    <w:rsid w:val="004E01DD"/>
    <w:rsid w:val="0051450E"/>
    <w:rsid w:val="00523313"/>
    <w:rsid w:val="00527CF3"/>
    <w:rsid w:val="00531785"/>
    <w:rsid w:val="00535D69"/>
    <w:rsid w:val="00551416"/>
    <w:rsid w:val="00561A2D"/>
    <w:rsid w:val="00571641"/>
    <w:rsid w:val="00574CED"/>
    <w:rsid w:val="005A1212"/>
    <w:rsid w:val="005B4ABB"/>
    <w:rsid w:val="005D1181"/>
    <w:rsid w:val="005D15A3"/>
    <w:rsid w:val="005F7F94"/>
    <w:rsid w:val="00621AE1"/>
    <w:rsid w:val="00625BDE"/>
    <w:rsid w:val="0064103B"/>
    <w:rsid w:val="006437CB"/>
    <w:rsid w:val="0065483A"/>
    <w:rsid w:val="006727DD"/>
    <w:rsid w:val="006A6F92"/>
    <w:rsid w:val="006B64D9"/>
    <w:rsid w:val="006D194B"/>
    <w:rsid w:val="00700711"/>
    <w:rsid w:val="00707D7B"/>
    <w:rsid w:val="007225E1"/>
    <w:rsid w:val="0079246E"/>
    <w:rsid w:val="007A0588"/>
    <w:rsid w:val="007A7901"/>
    <w:rsid w:val="007B13B6"/>
    <w:rsid w:val="007C2FEC"/>
    <w:rsid w:val="007D1A0B"/>
    <w:rsid w:val="007D1BBF"/>
    <w:rsid w:val="007E0DAB"/>
    <w:rsid w:val="007E69CC"/>
    <w:rsid w:val="00801B54"/>
    <w:rsid w:val="00860421"/>
    <w:rsid w:val="008673BA"/>
    <w:rsid w:val="008774D8"/>
    <w:rsid w:val="00885D01"/>
    <w:rsid w:val="00886854"/>
    <w:rsid w:val="008A4D0A"/>
    <w:rsid w:val="008B2A34"/>
    <w:rsid w:val="008C5FA0"/>
    <w:rsid w:val="008D1BB5"/>
    <w:rsid w:val="008F021B"/>
    <w:rsid w:val="00913B35"/>
    <w:rsid w:val="009258A2"/>
    <w:rsid w:val="00936CEE"/>
    <w:rsid w:val="00953D7E"/>
    <w:rsid w:val="009559E9"/>
    <w:rsid w:val="0096093A"/>
    <w:rsid w:val="00967461"/>
    <w:rsid w:val="009677AE"/>
    <w:rsid w:val="00981252"/>
    <w:rsid w:val="00982244"/>
    <w:rsid w:val="00987B80"/>
    <w:rsid w:val="00995B23"/>
    <w:rsid w:val="009B0AAF"/>
    <w:rsid w:val="009C331A"/>
    <w:rsid w:val="009C67B8"/>
    <w:rsid w:val="00A0404D"/>
    <w:rsid w:val="00A2798F"/>
    <w:rsid w:val="00A41069"/>
    <w:rsid w:val="00A53D95"/>
    <w:rsid w:val="00AA5D57"/>
    <w:rsid w:val="00AA5E7E"/>
    <w:rsid w:val="00AB0A84"/>
    <w:rsid w:val="00AB2E40"/>
    <w:rsid w:val="00AB4519"/>
    <w:rsid w:val="00AC1DB3"/>
    <w:rsid w:val="00AD7C5C"/>
    <w:rsid w:val="00B30303"/>
    <w:rsid w:val="00B35F50"/>
    <w:rsid w:val="00B364D0"/>
    <w:rsid w:val="00B41441"/>
    <w:rsid w:val="00B45DD0"/>
    <w:rsid w:val="00B533A1"/>
    <w:rsid w:val="00B542EF"/>
    <w:rsid w:val="00B657DA"/>
    <w:rsid w:val="00B92308"/>
    <w:rsid w:val="00B97050"/>
    <w:rsid w:val="00BB0F9E"/>
    <w:rsid w:val="00BB70C7"/>
    <w:rsid w:val="00BC71D6"/>
    <w:rsid w:val="00BD25D9"/>
    <w:rsid w:val="00BF0CA0"/>
    <w:rsid w:val="00C01277"/>
    <w:rsid w:val="00C1484B"/>
    <w:rsid w:val="00C5457B"/>
    <w:rsid w:val="00C60AB8"/>
    <w:rsid w:val="00C815FE"/>
    <w:rsid w:val="00C842BC"/>
    <w:rsid w:val="00C87B42"/>
    <w:rsid w:val="00C923D5"/>
    <w:rsid w:val="00C941FB"/>
    <w:rsid w:val="00C94D22"/>
    <w:rsid w:val="00CE3F0D"/>
    <w:rsid w:val="00CF6190"/>
    <w:rsid w:val="00D15768"/>
    <w:rsid w:val="00D23907"/>
    <w:rsid w:val="00D534E8"/>
    <w:rsid w:val="00D91E29"/>
    <w:rsid w:val="00DB2869"/>
    <w:rsid w:val="00DD48EE"/>
    <w:rsid w:val="00DF2D1D"/>
    <w:rsid w:val="00E25295"/>
    <w:rsid w:val="00E25FD8"/>
    <w:rsid w:val="00E31CDA"/>
    <w:rsid w:val="00E5550F"/>
    <w:rsid w:val="00E65CDC"/>
    <w:rsid w:val="00E82D07"/>
    <w:rsid w:val="00E922A8"/>
    <w:rsid w:val="00EA3A31"/>
    <w:rsid w:val="00EA65B2"/>
    <w:rsid w:val="00EC349E"/>
    <w:rsid w:val="00ED6CA0"/>
    <w:rsid w:val="00EF0969"/>
    <w:rsid w:val="00F02F1C"/>
    <w:rsid w:val="00F110CB"/>
    <w:rsid w:val="00F1647D"/>
    <w:rsid w:val="00F46164"/>
    <w:rsid w:val="00F64211"/>
    <w:rsid w:val="00F73B36"/>
    <w:rsid w:val="00F751A4"/>
    <w:rsid w:val="00F939E0"/>
    <w:rsid w:val="00F93B17"/>
    <w:rsid w:val="00F9734F"/>
    <w:rsid w:val="00FA36BC"/>
    <w:rsid w:val="00FB2CE9"/>
    <w:rsid w:val="00FB78FE"/>
    <w:rsid w:val="00FD032F"/>
    <w:rsid w:val="00FF6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8859EDB"/>
  <w15:chartTrackingRefBased/>
  <w15:docId w15:val="{315DBB0F-A603-4663-97E7-EF1B52B89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1A0B"/>
    <w:pPr>
      <w:tabs>
        <w:tab w:val="center" w:pos="4252"/>
        <w:tab w:val="right" w:pos="8504"/>
      </w:tabs>
      <w:snapToGrid w:val="0"/>
    </w:pPr>
  </w:style>
  <w:style w:type="character" w:customStyle="1" w:styleId="a4">
    <w:name w:val="ヘッダー (文字)"/>
    <w:basedOn w:val="a0"/>
    <w:link w:val="a3"/>
    <w:uiPriority w:val="99"/>
    <w:rsid w:val="007D1A0B"/>
  </w:style>
  <w:style w:type="paragraph" w:styleId="a5">
    <w:name w:val="footer"/>
    <w:basedOn w:val="a"/>
    <w:link w:val="a6"/>
    <w:uiPriority w:val="99"/>
    <w:unhideWhenUsed/>
    <w:rsid w:val="007D1A0B"/>
    <w:pPr>
      <w:tabs>
        <w:tab w:val="center" w:pos="4252"/>
        <w:tab w:val="right" w:pos="8504"/>
      </w:tabs>
      <w:snapToGrid w:val="0"/>
    </w:pPr>
  </w:style>
  <w:style w:type="character" w:customStyle="1" w:styleId="a6">
    <w:name w:val="フッター (文字)"/>
    <w:basedOn w:val="a0"/>
    <w:link w:val="a5"/>
    <w:uiPriority w:val="99"/>
    <w:rsid w:val="007D1A0B"/>
  </w:style>
  <w:style w:type="paragraph" w:styleId="a7">
    <w:name w:val="List Paragraph"/>
    <w:basedOn w:val="a"/>
    <w:uiPriority w:val="34"/>
    <w:qFormat/>
    <w:rsid w:val="0055141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43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fontTable" Target="fontTable.xml"/><Relationship Id="rId10" Type="http://schemas.openxmlformats.org/officeDocument/2006/relationships/image" Target="media/image4.emf"/><Relationship Id="rId19"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546</TotalTime>
  <Pages>16</Pages>
  <Words>711</Words>
  <Characters>4055</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兵庫県</dc:creator>
  <cp:keywords/>
  <dc:description/>
  <cp:lastModifiedBy>芦谷　恒憲</cp:lastModifiedBy>
  <cp:revision>197</cp:revision>
  <dcterms:created xsi:type="dcterms:W3CDTF">2021-06-25T05:53:00Z</dcterms:created>
  <dcterms:modified xsi:type="dcterms:W3CDTF">2021-09-07T00:01:00Z</dcterms:modified>
</cp:coreProperties>
</file>