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E22E5" w14:textId="3B86048E" w:rsidR="0097144D" w:rsidRPr="00207F71" w:rsidRDefault="0097144D" w:rsidP="0097144D">
      <w:pPr>
        <w:overflowPunct w:val="0"/>
        <w:adjustRightInd w:val="0"/>
        <w:ind w:right="227"/>
        <w:jc w:val="right"/>
        <w:textAlignment w:val="baseline"/>
        <w:rPr>
          <w:rFonts w:ascii="ＭＳ 明朝" w:hAnsi="ＭＳ 明朝" w:cs="ＭＳ 明朝"/>
          <w:color w:val="000000"/>
          <w:kern w:val="0"/>
          <w:sz w:val="22"/>
        </w:rPr>
      </w:pPr>
      <w:r w:rsidRPr="00207F71">
        <w:rPr>
          <w:rFonts w:ascii="ＭＳ 明朝" w:hAnsi="ＭＳ 明朝" w:cs="ＭＳ 明朝" w:hint="eastAsia"/>
          <w:color w:val="000000"/>
          <w:kern w:val="0"/>
          <w:sz w:val="22"/>
        </w:rPr>
        <w:t>202</w:t>
      </w:r>
      <w:r w:rsidR="00A33F95">
        <w:rPr>
          <w:rFonts w:ascii="ＭＳ 明朝" w:hAnsi="ＭＳ 明朝" w:cs="ＭＳ 明朝" w:hint="eastAsia"/>
          <w:color w:val="000000"/>
          <w:kern w:val="0"/>
          <w:sz w:val="22"/>
        </w:rPr>
        <w:t>6</w:t>
      </w:r>
      <w:r w:rsidRPr="00207F71">
        <w:rPr>
          <w:rFonts w:ascii="ＭＳ 明朝" w:hAnsi="ＭＳ 明朝" w:cs="ＭＳ 明朝"/>
          <w:color w:val="000000"/>
          <w:kern w:val="0"/>
          <w:sz w:val="22"/>
        </w:rPr>
        <w:t>年</w:t>
      </w:r>
      <w:r w:rsidR="003962C8">
        <w:rPr>
          <w:rFonts w:ascii="ＭＳ 明朝" w:hAnsi="ＭＳ 明朝" w:cs="ＭＳ 明朝" w:hint="eastAsia"/>
          <w:color w:val="000000"/>
          <w:kern w:val="0"/>
          <w:sz w:val="22"/>
        </w:rPr>
        <w:t>9</w:t>
      </w:r>
      <w:r>
        <w:rPr>
          <w:rFonts w:ascii="ＭＳ 明朝" w:hAnsi="ＭＳ 明朝" w:cs="ＭＳ 明朝" w:hint="eastAsia"/>
          <w:color w:val="000000"/>
          <w:kern w:val="0"/>
          <w:sz w:val="22"/>
        </w:rPr>
        <w:t>月</w:t>
      </w:r>
      <w:r w:rsidR="00B86EE6">
        <w:rPr>
          <w:rFonts w:ascii="ＭＳ 明朝" w:hAnsi="ＭＳ 明朝" w:cs="ＭＳ 明朝" w:hint="eastAsia"/>
          <w:color w:val="000000"/>
          <w:kern w:val="0"/>
          <w:sz w:val="22"/>
        </w:rPr>
        <w:t>2</w:t>
      </w:r>
      <w:r w:rsidR="00E333CA">
        <w:rPr>
          <w:rFonts w:ascii="ＭＳ 明朝" w:hAnsi="ＭＳ 明朝" w:cs="ＭＳ 明朝" w:hint="eastAsia"/>
          <w:color w:val="000000"/>
          <w:kern w:val="0"/>
          <w:sz w:val="22"/>
        </w:rPr>
        <w:t>5</w:t>
      </w:r>
      <w:r w:rsidR="004D1CC1">
        <w:rPr>
          <w:rFonts w:ascii="ＭＳ 明朝" w:hAnsi="ＭＳ 明朝" w:cs="ＭＳ 明朝" w:hint="eastAsia"/>
          <w:color w:val="000000"/>
          <w:kern w:val="0"/>
          <w:sz w:val="22"/>
        </w:rPr>
        <w:t>日</w:t>
      </w:r>
    </w:p>
    <w:p w14:paraId="241DA5A0" w14:textId="77777777" w:rsidR="0097144D" w:rsidRPr="00207F71" w:rsidRDefault="0097144D" w:rsidP="0097144D">
      <w:pPr>
        <w:overflowPunct w:val="0"/>
        <w:adjustRightInd w:val="0"/>
        <w:jc w:val="right"/>
        <w:textAlignment w:val="baseline"/>
        <w:rPr>
          <w:rFonts w:ascii="ＭＳ 明朝" w:hAnsi="ＭＳ 明朝" w:cs="ＭＳ 明朝"/>
          <w:color w:val="000000"/>
          <w:kern w:val="0"/>
          <w:sz w:val="22"/>
        </w:rPr>
      </w:pPr>
    </w:p>
    <w:p w14:paraId="2067BD53" w14:textId="30D0FD73" w:rsidR="0097144D" w:rsidRPr="0032314E" w:rsidRDefault="00A33F95" w:rsidP="0032314E">
      <w:pPr>
        <w:overflowPunct w:val="0"/>
        <w:adjustRightInd w:val="0"/>
        <w:jc w:val="center"/>
        <w:textAlignment w:val="baseline"/>
        <w:rPr>
          <w:rFonts w:ascii="ＭＳ 明朝" w:hAnsi="ＭＳ 明朝" w:cs="ＭＳ 明朝"/>
          <w:color w:val="000000"/>
          <w:kern w:val="0"/>
          <w:szCs w:val="24"/>
        </w:rPr>
      </w:pPr>
      <w:r w:rsidRPr="00A33F95">
        <w:rPr>
          <w:rFonts w:ascii="ＭＳ 明朝" w:hAnsi="ＭＳ 明朝" w:cs="ＭＳ 明朝" w:hint="eastAsia"/>
          <w:bCs/>
          <w:color w:val="000000"/>
          <w:kern w:val="0"/>
          <w:sz w:val="22"/>
        </w:rPr>
        <w:t>「</w:t>
      </w:r>
      <w:r w:rsidR="00BE7CFD">
        <w:rPr>
          <w:rFonts w:ascii="ＭＳ 明朝" w:hAnsi="ＭＳ 明朝" w:cs="ＭＳ 明朝" w:hint="eastAsia"/>
          <w:bCs/>
          <w:color w:val="000000"/>
          <w:kern w:val="0"/>
          <w:sz w:val="22"/>
        </w:rPr>
        <w:t>西播磨フロンティア祭2025</w:t>
      </w:r>
      <w:r w:rsidRPr="00A33F95">
        <w:rPr>
          <w:rFonts w:ascii="ＭＳ 明朝" w:hAnsi="ＭＳ 明朝" w:cs="ＭＳ 明朝" w:hint="eastAsia"/>
          <w:bCs/>
          <w:color w:val="000000"/>
          <w:kern w:val="0"/>
          <w:sz w:val="22"/>
        </w:rPr>
        <w:t>」</w:t>
      </w:r>
      <w:r w:rsidR="0097144D" w:rsidRPr="00A33F95">
        <w:rPr>
          <w:rFonts w:ascii="ＭＳ 明朝" w:hAnsi="ＭＳ 明朝" w:cs="ＭＳ 明朝" w:hint="eastAsia"/>
          <w:bCs/>
          <w:color w:val="000000"/>
          <w:kern w:val="0"/>
          <w:szCs w:val="24"/>
        </w:rPr>
        <w:t>開</w:t>
      </w:r>
      <w:r w:rsidR="0097144D">
        <w:rPr>
          <w:rFonts w:ascii="ＭＳ 明朝" w:hAnsi="ＭＳ 明朝" w:cs="ＭＳ 明朝" w:hint="eastAsia"/>
          <w:color w:val="000000"/>
          <w:kern w:val="0"/>
          <w:szCs w:val="24"/>
        </w:rPr>
        <w:t>催による</w:t>
      </w:r>
      <w:r w:rsidR="0097144D" w:rsidRPr="00207F71">
        <w:rPr>
          <w:rFonts w:ascii="ＭＳ 明朝" w:hAnsi="ＭＳ 明朝" w:cs="ＭＳ 明朝" w:hint="eastAsia"/>
          <w:color w:val="000000"/>
          <w:kern w:val="0"/>
          <w:szCs w:val="24"/>
        </w:rPr>
        <w:t>経済波及効果</w:t>
      </w:r>
      <w:r w:rsidR="0065190B">
        <w:rPr>
          <w:rFonts w:ascii="ＭＳ 明朝" w:hAnsi="ＭＳ 明朝" w:cs="ＭＳ 明朝" w:hint="eastAsia"/>
          <w:color w:val="000000"/>
          <w:kern w:val="0"/>
          <w:szCs w:val="24"/>
        </w:rPr>
        <w:t>概要</w:t>
      </w:r>
    </w:p>
    <w:p w14:paraId="3AF35CF6" w14:textId="77777777" w:rsidR="00FC090E" w:rsidRPr="001C1D5C" w:rsidRDefault="00FC090E" w:rsidP="0097144D">
      <w:pPr>
        <w:overflowPunct w:val="0"/>
        <w:adjustRightInd w:val="0"/>
        <w:jc w:val="center"/>
        <w:textAlignment w:val="baseline"/>
        <w:rPr>
          <w:rFonts w:ascii="ＭＳ 明朝" w:hAnsi="ＭＳ 明朝"/>
          <w:color w:val="000000"/>
          <w:kern w:val="0"/>
          <w:sz w:val="22"/>
        </w:rPr>
      </w:pPr>
    </w:p>
    <w:p w14:paraId="254217BE" w14:textId="13190CAC" w:rsidR="0097144D" w:rsidRDefault="0097144D" w:rsidP="00234FC5">
      <w:pPr>
        <w:overflowPunct w:val="0"/>
        <w:adjustRightInd w:val="0"/>
        <w:ind w:firstLineChars="2400" w:firstLine="5682"/>
        <w:textAlignment w:val="baseline"/>
        <w:rPr>
          <w:rFonts w:ascii="ＭＳ 明朝" w:hAnsi="ＭＳ 明朝"/>
          <w:color w:val="000000"/>
          <w:kern w:val="0"/>
          <w:sz w:val="22"/>
        </w:rPr>
      </w:pPr>
      <w:r w:rsidRPr="00207F71">
        <w:rPr>
          <w:rFonts w:ascii="ＭＳ 明朝" w:hAnsi="ＭＳ 明朝" w:hint="eastAsia"/>
          <w:color w:val="000000"/>
          <w:kern w:val="0"/>
          <w:sz w:val="22"/>
        </w:rPr>
        <w:t>兵庫県地域経済指標研究会</w:t>
      </w:r>
    </w:p>
    <w:p w14:paraId="7395ADB6" w14:textId="77777777" w:rsidR="0097144D" w:rsidRDefault="0097144D" w:rsidP="0097144D">
      <w:pPr>
        <w:overflowPunct w:val="0"/>
        <w:adjustRightInd w:val="0"/>
        <w:ind w:firstLineChars="2200" w:firstLine="5208"/>
        <w:textAlignment w:val="baseline"/>
        <w:rPr>
          <w:rFonts w:ascii="ＭＳ 明朝" w:hAnsi="ＭＳ 明朝"/>
          <w:color w:val="000000"/>
          <w:kern w:val="0"/>
          <w:sz w:val="22"/>
        </w:rPr>
      </w:pPr>
    </w:p>
    <w:p w14:paraId="50360937" w14:textId="080EE039" w:rsidR="0097144D" w:rsidRPr="00207F71" w:rsidRDefault="0097144D" w:rsidP="0097144D">
      <w:pPr>
        <w:overflowPunct w:val="0"/>
        <w:adjustRightInd w:val="0"/>
        <w:textAlignment w:val="baseline"/>
        <w:rPr>
          <w:rFonts w:ascii="ＭＳ 明朝" w:hAnsi="ＭＳ 明朝"/>
          <w:color w:val="000000"/>
          <w:kern w:val="0"/>
          <w:sz w:val="22"/>
        </w:rPr>
      </w:pPr>
      <w:r w:rsidRPr="00207F71">
        <w:rPr>
          <w:rFonts w:ascii="ＭＳ 明朝" w:hAnsi="ＭＳ 明朝" w:hint="eastAsia"/>
          <w:color w:val="000000"/>
          <w:kern w:val="0"/>
          <w:sz w:val="22"/>
        </w:rPr>
        <w:t xml:space="preserve">　標記の経済波及効果について、</w:t>
      </w:r>
      <w:r w:rsidR="00C23AD8" w:rsidRPr="00C23AD8">
        <w:rPr>
          <w:rFonts w:ascii="ＭＳ 明朝" w:hAnsi="ＭＳ 明朝"/>
          <w:color w:val="000000"/>
          <w:kern w:val="0"/>
          <w:sz w:val="22"/>
        </w:rPr>
        <w:t>西播磨フロンティア祭</w:t>
      </w:r>
      <w:r w:rsidRPr="00207F71">
        <w:rPr>
          <w:rFonts w:ascii="ＭＳ 明朝" w:hAnsi="ＭＳ 明朝" w:hint="eastAsia"/>
          <w:color w:val="000000"/>
          <w:kern w:val="0"/>
          <w:sz w:val="22"/>
        </w:rPr>
        <w:t>関連資料及び</w:t>
      </w:r>
      <w:r w:rsidR="006350E0">
        <w:rPr>
          <w:rFonts w:ascii="ＭＳ 明朝" w:hAnsi="ＭＳ 明朝" w:hint="eastAsia"/>
          <w:color w:val="000000"/>
          <w:kern w:val="0"/>
          <w:sz w:val="22"/>
        </w:rPr>
        <w:t>調査</w:t>
      </w:r>
      <w:r w:rsidRPr="00207F71">
        <w:rPr>
          <w:rFonts w:ascii="ＭＳ 明朝" w:hAnsi="ＭＳ 明朝" w:hint="eastAsia"/>
          <w:color w:val="000000"/>
          <w:kern w:val="0"/>
          <w:sz w:val="22"/>
        </w:rPr>
        <w:t>データをもとに「</w:t>
      </w:r>
      <w:r w:rsidR="00A33F95">
        <w:rPr>
          <w:rFonts w:ascii="ＭＳ 明朝" w:hAnsi="ＭＳ 明朝" w:hint="eastAsia"/>
          <w:color w:val="000000"/>
          <w:kern w:val="0"/>
          <w:sz w:val="22"/>
        </w:rPr>
        <w:t>2020</w:t>
      </w:r>
      <w:r w:rsidRPr="00207F71">
        <w:rPr>
          <w:rFonts w:ascii="ＭＳ 明朝" w:hAnsi="ＭＳ 明朝" w:hint="eastAsia"/>
          <w:color w:val="000000"/>
          <w:kern w:val="0"/>
          <w:sz w:val="22"/>
        </w:rPr>
        <w:t>年兵庫県産業連関表」及び「</w:t>
      </w:r>
      <w:r w:rsidR="00BE7CFD">
        <w:rPr>
          <w:rFonts w:ascii="ＭＳ 明朝" w:hAnsi="ＭＳ 明朝" w:hint="eastAsia"/>
          <w:color w:val="000000"/>
          <w:kern w:val="0"/>
          <w:sz w:val="22"/>
        </w:rPr>
        <w:t>2015</w:t>
      </w:r>
      <w:r w:rsidRPr="00207F71">
        <w:rPr>
          <w:rFonts w:ascii="ＭＳ 明朝" w:hAnsi="ＭＳ 明朝" w:hint="eastAsia"/>
          <w:color w:val="000000"/>
          <w:kern w:val="0"/>
          <w:sz w:val="22"/>
        </w:rPr>
        <w:t>年</w:t>
      </w:r>
      <w:r w:rsidR="00BE7CFD">
        <w:rPr>
          <w:rFonts w:ascii="ＭＳ 明朝" w:hAnsi="ＭＳ 明朝" w:hint="eastAsia"/>
          <w:color w:val="000000"/>
          <w:kern w:val="0"/>
          <w:sz w:val="22"/>
        </w:rPr>
        <w:t>播磨地域</w:t>
      </w:r>
      <w:r w:rsidRPr="00207F71">
        <w:rPr>
          <w:rFonts w:ascii="ＭＳ 明朝" w:hAnsi="ＭＳ 明朝" w:hint="eastAsia"/>
          <w:color w:val="000000"/>
          <w:kern w:val="0"/>
          <w:sz w:val="22"/>
        </w:rPr>
        <w:t>産業連関表」を使用し、産業連関分析により経済波及効果（直接効果及び第1次間接効果、第2次間接効果</w:t>
      </w:r>
      <w:r w:rsidRPr="00207F71">
        <w:rPr>
          <w:rFonts w:ascii="ＭＳ 明朝" w:hAnsi="ＭＳ 明朝" w:cs="ＭＳ 明朝" w:hint="eastAsia"/>
          <w:color w:val="000000"/>
          <w:kern w:val="0"/>
          <w:sz w:val="22"/>
          <w:vertAlign w:val="superscript"/>
        </w:rPr>
        <w:t>注１</w:t>
      </w:r>
      <w:r w:rsidRPr="00207F71">
        <w:rPr>
          <w:rFonts w:ascii="ＭＳ 明朝" w:hAnsi="ＭＳ 明朝" w:cs="ＭＳ 明朝" w:hint="eastAsia"/>
          <w:color w:val="000000"/>
          <w:kern w:val="0"/>
          <w:sz w:val="22"/>
        </w:rPr>
        <w:t>）</w:t>
      </w:r>
      <w:r w:rsidRPr="00207F71">
        <w:rPr>
          <w:rFonts w:ascii="ＭＳ 明朝" w:hAnsi="ＭＳ 明朝" w:hint="eastAsia"/>
          <w:color w:val="000000"/>
          <w:kern w:val="0"/>
          <w:sz w:val="22"/>
        </w:rPr>
        <w:t>を</w:t>
      </w:r>
      <w:r w:rsidR="00BC1780">
        <w:rPr>
          <w:rFonts w:ascii="ＭＳ 明朝" w:hAnsi="ＭＳ 明朝" w:hint="eastAsia"/>
          <w:color w:val="000000"/>
          <w:kern w:val="0"/>
          <w:sz w:val="22"/>
        </w:rPr>
        <w:t>推計</w:t>
      </w:r>
      <w:r w:rsidRPr="00207F71">
        <w:rPr>
          <w:rFonts w:ascii="ＭＳ 明朝" w:hAnsi="ＭＳ 明朝" w:hint="eastAsia"/>
          <w:color w:val="000000"/>
          <w:kern w:val="0"/>
          <w:sz w:val="22"/>
        </w:rPr>
        <w:t>した。経済波及効果の</w:t>
      </w:r>
      <w:r w:rsidR="00C23AD8">
        <w:rPr>
          <w:rFonts w:ascii="ＭＳ 明朝" w:hAnsi="ＭＳ 明朝" w:hint="eastAsia"/>
          <w:color w:val="000000"/>
          <w:kern w:val="0"/>
          <w:sz w:val="22"/>
        </w:rPr>
        <w:t>推計</w:t>
      </w:r>
      <w:r w:rsidRPr="00207F71">
        <w:rPr>
          <w:rFonts w:ascii="ＭＳ 明朝" w:hAnsi="ＭＳ 明朝" w:hint="eastAsia"/>
          <w:color w:val="000000"/>
          <w:kern w:val="0"/>
          <w:sz w:val="22"/>
        </w:rPr>
        <w:t>結果は下記のとおりである。</w:t>
      </w:r>
    </w:p>
    <w:p w14:paraId="2A7CA883" w14:textId="77777777" w:rsidR="0097144D" w:rsidRPr="00207F71" w:rsidRDefault="0097144D" w:rsidP="0097144D">
      <w:pPr>
        <w:overflowPunct w:val="0"/>
        <w:adjustRightInd w:val="0"/>
        <w:jc w:val="center"/>
        <w:textAlignment w:val="baseline"/>
        <w:rPr>
          <w:rFonts w:ascii="ＭＳ 明朝" w:hAnsi="ＭＳ 明朝"/>
          <w:color w:val="000000"/>
          <w:kern w:val="0"/>
          <w:sz w:val="22"/>
        </w:rPr>
      </w:pPr>
      <w:r w:rsidRPr="00207F71">
        <w:rPr>
          <w:rFonts w:ascii="ＭＳ 明朝" w:hAnsi="ＭＳ 明朝" w:hint="eastAsia"/>
          <w:color w:val="000000"/>
          <w:kern w:val="0"/>
          <w:sz w:val="22"/>
        </w:rPr>
        <w:t>記</w:t>
      </w:r>
    </w:p>
    <w:p w14:paraId="0305B0CB" w14:textId="7AA15F7B" w:rsidR="0097144D" w:rsidRPr="00207F71" w:rsidRDefault="0097144D" w:rsidP="0097144D">
      <w:pPr>
        <w:snapToGrid w:val="0"/>
        <w:spacing w:line="300" w:lineRule="exact"/>
        <w:ind w:firstLineChars="100" w:firstLine="237"/>
        <w:rPr>
          <w:rFonts w:ascii="ＭＳ 明朝" w:hAnsi="ＭＳ 明朝"/>
          <w:bCs/>
          <w:color w:val="000000"/>
          <w:sz w:val="22"/>
        </w:rPr>
      </w:pPr>
      <w:r w:rsidRPr="00207F71">
        <w:rPr>
          <w:rFonts w:ascii="ＭＳ 明朝" w:hAnsi="ＭＳ 明朝" w:hint="eastAsia"/>
          <w:bCs/>
          <w:color w:val="000000"/>
          <w:sz w:val="22"/>
        </w:rPr>
        <w:t>経済波及効果概要</w:t>
      </w:r>
    </w:p>
    <w:p w14:paraId="0C5C1286" w14:textId="198BAAC5" w:rsidR="0097144D" w:rsidRPr="00207F71" w:rsidRDefault="00706C76" w:rsidP="0097144D">
      <w:pPr>
        <w:snapToGrid w:val="0"/>
        <w:spacing w:line="300" w:lineRule="exact"/>
        <w:ind w:firstLineChars="200" w:firstLine="473"/>
        <w:rPr>
          <w:rFonts w:ascii="ＭＳ 明朝" w:hAnsi="ＭＳ 明朝"/>
          <w:bCs/>
          <w:color w:val="000000"/>
          <w:sz w:val="22"/>
        </w:rPr>
      </w:pPr>
      <w:bookmarkStart w:id="0" w:name="OLE_LINK1"/>
      <w:r>
        <w:rPr>
          <w:rFonts w:ascii="ＭＳ 明朝" w:hAnsi="ＭＳ 明朝" w:hint="eastAsia"/>
          <w:bCs/>
          <w:color w:val="000000"/>
          <w:sz w:val="22"/>
        </w:rPr>
        <w:t>播磨地域(8市8町※)</w:t>
      </w:r>
      <w:r w:rsidRPr="00207F71">
        <w:rPr>
          <w:rFonts w:ascii="ＭＳ 明朝" w:hAnsi="ＭＳ 明朝" w:hint="eastAsia"/>
          <w:bCs/>
          <w:color w:val="000000"/>
          <w:sz w:val="22"/>
        </w:rPr>
        <w:t>内</w:t>
      </w:r>
      <w:r>
        <w:rPr>
          <w:rFonts w:ascii="ＭＳ 明朝" w:hAnsi="ＭＳ 明朝" w:hint="eastAsia"/>
          <w:bCs/>
          <w:color w:val="000000"/>
          <w:sz w:val="22"/>
        </w:rPr>
        <w:t xml:space="preserve">　　　　　　</w:t>
      </w:r>
      <w:r w:rsidR="0097144D" w:rsidRPr="00207F71">
        <w:rPr>
          <w:rFonts w:ascii="ＭＳ 明朝" w:hAnsi="ＭＳ 明朝" w:hint="eastAsia"/>
          <w:bCs/>
          <w:color w:val="000000"/>
          <w:sz w:val="22"/>
        </w:rPr>
        <w:t>兵庫県内</w:t>
      </w:r>
    </w:p>
    <w:p w14:paraId="433F49B1" w14:textId="1E230CF4" w:rsidR="0097144D" w:rsidRPr="00207F71" w:rsidRDefault="0097144D" w:rsidP="0097144D">
      <w:pPr>
        <w:snapToGrid w:val="0"/>
        <w:spacing w:line="300" w:lineRule="exact"/>
        <w:ind w:firstLineChars="300" w:firstLine="710"/>
        <w:rPr>
          <w:rFonts w:ascii="ＭＳ 明朝" w:hAnsi="ＭＳ 明朝"/>
          <w:bCs/>
          <w:color w:val="000000"/>
          <w:sz w:val="22"/>
        </w:rPr>
      </w:pPr>
      <w:r w:rsidRPr="00207F71">
        <w:rPr>
          <w:rFonts w:ascii="ＭＳ 明朝" w:hAnsi="ＭＳ 明朝" w:hint="eastAsia"/>
          <w:bCs/>
          <w:color w:val="000000"/>
          <w:sz w:val="22"/>
        </w:rPr>
        <w:t>経済波及効果</w:t>
      </w:r>
      <w:r w:rsidR="006C5B49" w:rsidRPr="00207F71">
        <w:rPr>
          <w:rFonts w:ascii="ＭＳ 明朝" w:hAnsi="ＭＳ 明朝" w:hint="eastAsia"/>
          <w:bCs/>
          <w:color w:val="000000"/>
          <w:sz w:val="22"/>
        </w:rPr>
        <w:t>（生産誘発額）</w:t>
      </w:r>
      <w:r w:rsidRPr="00207F71">
        <w:rPr>
          <w:rFonts w:ascii="ＭＳ 明朝" w:hAnsi="ＭＳ 明朝" w:hint="eastAsia"/>
          <w:bCs/>
          <w:color w:val="000000"/>
          <w:sz w:val="22"/>
        </w:rPr>
        <w:t xml:space="preserve">      　経済波及効果</w:t>
      </w:r>
    </w:p>
    <w:p w14:paraId="6DFADFCF" w14:textId="6978408F" w:rsidR="0097144D" w:rsidRPr="00207F71" w:rsidRDefault="0097144D" w:rsidP="0097144D">
      <w:pPr>
        <w:snapToGrid w:val="0"/>
        <w:spacing w:line="300" w:lineRule="exact"/>
        <w:ind w:firstLineChars="300" w:firstLine="710"/>
        <w:rPr>
          <w:rFonts w:ascii="ＭＳ 明朝" w:hAnsi="ＭＳ 明朝"/>
          <w:bCs/>
          <w:color w:val="000000"/>
          <w:sz w:val="22"/>
        </w:rPr>
      </w:pPr>
      <w:r>
        <w:rPr>
          <w:rFonts w:ascii="ＭＳ 明朝" w:hAnsi="ＭＳ 明朝" w:hint="eastAsia"/>
          <w:bCs/>
          <w:color w:val="000000"/>
          <w:sz w:val="22"/>
        </w:rPr>
        <w:t xml:space="preserve">　</w:t>
      </w:r>
      <w:r w:rsidR="006C5B49">
        <w:rPr>
          <w:rFonts w:ascii="ＭＳ 明朝" w:hAnsi="ＭＳ 明朝" w:hint="eastAsia"/>
          <w:bCs/>
          <w:color w:val="000000"/>
          <w:sz w:val="22"/>
        </w:rPr>
        <w:t xml:space="preserve">　　　　　　　　　</w:t>
      </w:r>
      <w:r w:rsidR="00CA5C28">
        <w:rPr>
          <w:rFonts w:ascii="ＭＳ 明朝" w:hAnsi="ＭＳ 明朝" w:hint="eastAsia"/>
          <w:bCs/>
          <w:color w:val="000000"/>
          <w:sz w:val="22"/>
        </w:rPr>
        <w:t>0.</w:t>
      </w:r>
      <w:r w:rsidR="00EF2A42">
        <w:rPr>
          <w:rFonts w:ascii="ＭＳ 明朝" w:hAnsi="ＭＳ 明朝" w:hint="eastAsia"/>
          <w:bCs/>
          <w:color w:val="000000"/>
          <w:sz w:val="22"/>
        </w:rPr>
        <w:t>86</w:t>
      </w:r>
      <w:r w:rsidRPr="00207F71">
        <w:rPr>
          <w:rFonts w:ascii="ＭＳ 明朝" w:hAnsi="ＭＳ 明朝" w:hint="eastAsia"/>
          <w:bCs/>
          <w:color w:val="000000"/>
          <w:sz w:val="22"/>
        </w:rPr>
        <w:t xml:space="preserve">億円　</w:t>
      </w:r>
      <w:r w:rsidR="006C5B49">
        <w:rPr>
          <w:rFonts w:ascii="ＭＳ 明朝" w:hAnsi="ＭＳ 明朝" w:hint="eastAsia"/>
          <w:bCs/>
          <w:color w:val="000000"/>
          <w:sz w:val="22"/>
        </w:rPr>
        <w:t xml:space="preserve">　　　　　　　　　　　　　</w:t>
      </w:r>
      <w:r w:rsidR="00EF2A42">
        <w:rPr>
          <w:rFonts w:ascii="ＭＳ 明朝" w:hAnsi="ＭＳ 明朝" w:hint="eastAsia"/>
          <w:bCs/>
          <w:color w:val="000000"/>
          <w:sz w:val="22"/>
        </w:rPr>
        <w:t>1.12</w:t>
      </w:r>
      <w:r w:rsidRPr="00207F71">
        <w:rPr>
          <w:rFonts w:ascii="ＭＳ 明朝" w:hAnsi="ＭＳ 明朝" w:hint="eastAsia"/>
          <w:bCs/>
          <w:color w:val="000000"/>
          <w:sz w:val="22"/>
        </w:rPr>
        <w:t>億円</w:t>
      </w:r>
    </w:p>
    <w:p w14:paraId="4C68F4EB" w14:textId="6B2F51EE" w:rsidR="0097144D" w:rsidRPr="00207F71" w:rsidRDefault="0097144D" w:rsidP="0097144D">
      <w:pPr>
        <w:snapToGrid w:val="0"/>
        <w:spacing w:line="300" w:lineRule="exact"/>
        <w:ind w:firstLineChars="300" w:firstLine="710"/>
        <w:rPr>
          <w:rFonts w:ascii="ＭＳ 明朝" w:hAnsi="ＭＳ 明朝"/>
          <w:bCs/>
          <w:color w:val="000000"/>
          <w:sz w:val="22"/>
        </w:rPr>
      </w:pPr>
      <w:r w:rsidRPr="00207F71">
        <w:rPr>
          <w:rFonts w:ascii="ＭＳ 明朝" w:hAnsi="ＭＳ 明朝" w:hint="eastAsia"/>
          <w:bCs/>
          <w:color w:val="000000"/>
          <w:sz w:val="22"/>
        </w:rPr>
        <w:t xml:space="preserve">付加価値誘発額　 </w:t>
      </w:r>
      <w:r w:rsidR="006C5B49">
        <w:rPr>
          <w:rFonts w:ascii="ＭＳ 明朝" w:hAnsi="ＭＳ 明朝" w:hint="eastAsia"/>
          <w:bCs/>
          <w:color w:val="000000"/>
          <w:sz w:val="22"/>
        </w:rPr>
        <w:t xml:space="preserve">　</w:t>
      </w:r>
      <w:r w:rsidR="00CA5C28">
        <w:rPr>
          <w:rFonts w:ascii="ＭＳ 明朝" w:hAnsi="ＭＳ 明朝" w:hint="eastAsia"/>
          <w:bCs/>
          <w:color w:val="000000"/>
          <w:sz w:val="22"/>
        </w:rPr>
        <w:t xml:space="preserve"> </w:t>
      </w:r>
      <w:r w:rsidR="008A4BC9">
        <w:rPr>
          <w:rFonts w:ascii="ＭＳ 明朝" w:hAnsi="ＭＳ 明朝" w:hint="eastAsia"/>
          <w:bCs/>
          <w:color w:val="000000"/>
          <w:sz w:val="22"/>
        </w:rPr>
        <w:t>0.</w:t>
      </w:r>
      <w:r w:rsidR="00EF2A42">
        <w:rPr>
          <w:rFonts w:ascii="ＭＳ 明朝" w:hAnsi="ＭＳ 明朝" w:hint="eastAsia"/>
          <w:bCs/>
          <w:color w:val="000000"/>
          <w:sz w:val="22"/>
        </w:rPr>
        <w:t>48</w:t>
      </w:r>
      <w:r w:rsidRPr="00207F71">
        <w:rPr>
          <w:rFonts w:ascii="ＭＳ 明朝" w:hAnsi="ＭＳ 明朝" w:hint="eastAsia"/>
          <w:bCs/>
          <w:color w:val="000000"/>
          <w:sz w:val="22"/>
        </w:rPr>
        <w:t xml:space="preserve">億円　</w:t>
      </w:r>
      <w:r w:rsidR="00CA5C28">
        <w:rPr>
          <w:rFonts w:ascii="ＭＳ 明朝" w:hAnsi="ＭＳ 明朝" w:hint="eastAsia"/>
          <w:bCs/>
          <w:color w:val="000000"/>
          <w:sz w:val="22"/>
        </w:rPr>
        <w:t xml:space="preserve">    </w:t>
      </w:r>
      <w:r w:rsidRPr="00207F71">
        <w:rPr>
          <w:rFonts w:ascii="ＭＳ 明朝" w:hAnsi="ＭＳ 明朝" w:hint="eastAsia"/>
          <w:bCs/>
          <w:color w:val="000000"/>
          <w:sz w:val="22"/>
        </w:rPr>
        <w:t xml:space="preserve">付加価値誘発額　 　</w:t>
      </w:r>
      <w:r w:rsidR="00CA5C28">
        <w:rPr>
          <w:rFonts w:ascii="ＭＳ 明朝" w:hAnsi="ＭＳ 明朝" w:hint="eastAsia"/>
          <w:bCs/>
          <w:color w:val="000000"/>
          <w:sz w:val="22"/>
        </w:rPr>
        <w:t xml:space="preserve"> </w:t>
      </w:r>
      <w:r w:rsidR="006C5B49">
        <w:rPr>
          <w:rFonts w:ascii="ＭＳ 明朝" w:hAnsi="ＭＳ 明朝" w:hint="eastAsia"/>
          <w:bCs/>
          <w:color w:val="000000"/>
          <w:sz w:val="22"/>
        </w:rPr>
        <w:t xml:space="preserve">　</w:t>
      </w:r>
      <w:r w:rsidR="008A4BC9">
        <w:rPr>
          <w:rFonts w:ascii="ＭＳ 明朝" w:hAnsi="ＭＳ 明朝" w:hint="eastAsia"/>
          <w:bCs/>
          <w:color w:val="000000"/>
          <w:sz w:val="22"/>
        </w:rPr>
        <w:t>0.</w:t>
      </w:r>
      <w:r w:rsidR="00CA5C28">
        <w:rPr>
          <w:rFonts w:ascii="ＭＳ 明朝" w:hAnsi="ＭＳ 明朝" w:hint="eastAsia"/>
          <w:bCs/>
          <w:color w:val="000000"/>
          <w:sz w:val="22"/>
        </w:rPr>
        <w:t>6</w:t>
      </w:r>
      <w:r w:rsidR="00EF2A42">
        <w:rPr>
          <w:rFonts w:ascii="ＭＳ 明朝" w:hAnsi="ＭＳ 明朝" w:hint="eastAsia"/>
          <w:bCs/>
          <w:color w:val="000000"/>
          <w:sz w:val="22"/>
        </w:rPr>
        <w:t>4</w:t>
      </w:r>
      <w:r w:rsidRPr="00207F71">
        <w:rPr>
          <w:rFonts w:ascii="ＭＳ 明朝" w:hAnsi="ＭＳ 明朝" w:hint="eastAsia"/>
          <w:bCs/>
          <w:color w:val="000000"/>
          <w:sz w:val="22"/>
        </w:rPr>
        <w:t>億円</w:t>
      </w:r>
    </w:p>
    <w:p w14:paraId="7188CAC9" w14:textId="33FB64C3" w:rsidR="0097144D" w:rsidRPr="00207F71" w:rsidRDefault="0097144D" w:rsidP="0097144D">
      <w:pPr>
        <w:snapToGrid w:val="0"/>
        <w:spacing w:line="300" w:lineRule="exact"/>
        <w:ind w:firstLineChars="300" w:firstLine="710"/>
        <w:rPr>
          <w:rFonts w:ascii="ＭＳ 明朝" w:hAnsi="ＭＳ 明朝"/>
          <w:bCs/>
          <w:color w:val="000000"/>
          <w:sz w:val="22"/>
        </w:rPr>
      </w:pPr>
      <w:r w:rsidRPr="00207F71">
        <w:rPr>
          <w:rFonts w:ascii="ＭＳ 明朝" w:hAnsi="ＭＳ 明朝" w:hint="eastAsia"/>
          <w:bCs/>
          <w:color w:val="000000"/>
          <w:sz w:val="22"/>
        </w:rPr>
        <w:t xml:space="preserve">就業者誘発数　　</w:t>
      </w:r>
      <w:r w:rsidR="00AC730D">
        <w:rPr>
          <w:rFonts w:ascii="ＭＳ 明朝" w:hAnsi="ＭＳ 明朝" w:hint="eastAsia"/>
          <w:bCs/>
          <w:color w:val="000000"/>
          <w:sz w:val="22"/>
        </w:rPr>
        <w:t xml:space="preserve">　</w:t>
      </w:r>
      <w:r w:rsidR="00BB4B8C">
        <w:rPr>
          <w:rFonts w:ascii="ＭＳ 明朝" w:hAnsi="ＭＳ 明朝" w:hint="eastAsia"/>
          <w:bCs/>
          <w:color w:val="000000"/>
          <w:sz w:val="22"/>
        </w:rPr>
        <w:t xml:space="preserve">　</w:t>
      </w:r>
      <w:r w:rsidR="0012017D">
        <w:rPr>
          <w:rFonts w:ascii="ＭＳ 明朝" w:hAnsi="ＭＳ 明朝" w:hint="eastAsia"/>
          <w:bCs/>
          <w:color w:val="000000"/>
          <w:sz w:val="22"/>
        </w:rPr>
        <w:t xml:space="preserve">　</w:t>
      </w:r>
      <w:r w:rsidR="006C5B49">
        <w:rPr>
          <w:rFonts w:ascii="ＭＳ 明朝" w:hAnsi="ＭＳ 明朝" w:hint="eastAsia"/>
          <w:bCs/>
          <w:color w:val="000000"/>
          <w:sz w:val="22"/>
        </w:rPr>
        <w:t xml:space="preserve">　</w:t>
      </w:r>
      <w:r w:rsidR="00CA5C28">
        <w:rPr>
          <w:rFonts w:ascii="ＭＳ 明朝" w:hAnsi="ＭＳ 明朝" w:hint="eastAsia"/>
          <w:bCs/>
          <w:color w:val="000000"/>
          <w:sz w:val="22"/>
        </w:rPr>
        <w:t>8</w:t>
      </w:r>
      <w:r w:rsidR="0022394D">
        <w:rPr>
          <w:rFonts w:ascii="ＭＳ 明朝" w:hAnsi="ＭＳ 明朝" w:hint="eastAsia"/>
          <w:bCs/>
          <w:color w:val="000000"/>
          <w:sz w:val="22"/>
        </w:rPr>
        <w:t>人</w:t>
      </w:r>
      <w:r w:rsidRPr="00207F71">
        <w:rPr>
          <w:rFonts w:ascii="ＭＳ 明朝" w:hAnsi="ＭＳ 明朝" w:hint="eastAsia"/>
          <w:bCs/>
          <w:color w:val="000000"/>
          <w:sz w:val="22"/>
        </w:rPr>
        <w:t xml:space="preserve">　　</w:t>
      </w:r>
      <w:r w:rsidR="00CA5C28">
        <w:rPr>
          <w:rFonts w:ascii="ＭＳ 明朝" w:hAnsi="ＭＳ 明朝" w:hint="eastAsia"/>
          <w:bCs/>
          <w:color w:val="000000"/>
          <w:sz w:val="22"/>
        </w:rPr>
        <w:t xml:space="preserve">  </w:t>
      </w:r>
      <w:r w:rsidRPr="00207F71">
        <w:rPr>
          <w:rFonts w:ascii="ＭＳ 明朝" w:hAnsi="ＭＳ 明朝" w:hint="eastAsia"/>
          <w:bCs/>
          <w:color w:val="000000"/>
          <w:sz w:val="22"/>
        </w:rPr>
        <w:t>就業者誘発数</w:t>
      </w:r>
      <w:r w:rsidRPr="00207F71">
        <w:rPr>
          <w:rFonts w:ascii="ＭＳ 明朝" w:hAnsi="ＭＳ 明朝" w:cs="ＭＳ 明朝" w:hint="eastAsia"/>
          <w:color w:val="000000"/>
          <w:kern w:val="0"/>
          <w:sz w:val="22"/>
          <w:vertAlign w:val="superscript"/>
        </w:rPr>
        <w:t>注２</w:t>
      </w:r>
      <w:r w:rsidRPr="00207F71">
        <w:rPr>
          <w:rFonts w:ascii="ＭＳ 明朝" w:hAnsi="ＭＳ 明朝" w:hint="eastAsia"/>
          <w:bCs/>
          <w:color w:val="000000"/>
          <w:sz w:val="22"/>
        </w:rPr>
        <w:t xml:space="preserve">　</w:t>
      </w:r>
      <w:r w:rsidR="008E3D53">
        <w:rPr>
          <w:rFonts w:ascii="ＭＳ 明朝" w:hAnsi="ＭＳ 明朝" w:hint="eastAsia"/>
          <w:bCs/>
          <w:color w:val="000000"/>
          <w:sz w:val="22"/>
        </w:rPr>
        <w:t xml:space="preserve"> </w:t>
      </w:r>
      <w:r w:rsidR="008E3D53">
        <w:rPr>
          <w:rFonts w:ascii="ＭＳ 明朝" w:hAnsi="ＭＳ 明朝"/>
          <w:bCs/>
          <w:color w:val="000000"/>
          <w:sz w:val="22"/>
        </w:rPr>
        <w:t xml:space="preserve"> </w:t>
      </w:r>
      <w:r w:rsidR="006C5B49">
        <w:rPr>
          <w:rFonts w:ascii="ＭＳ 明朝" w:hAnsi="ＭＳ 明朝" w:hint="eastAsia"/>
          <w:bCs/>
          <w:color w:val="000000"/>
          <w:sz w:val="22"/>
        </w:rPr>
        <w:t xml:space="preserve">　　</w:t>
      </w:r>
      <w:r w:rsidR="008A4BC9">
        <w:rPr>
          <w:rFonts w:ascii="ＭＳ 明朝" w:hAnsi="ＭＳ 明朝" w:hint="eastAsia"/>
          <w:bCs/>
          <w:color w:val="000000"/>
          <w:sz w:val="22"/>
        </w:rPr>
        <w:t xml:space="preserve">　</w:t>
      </w:r>
      <w:r w:rsidR="00CA5C28">
        <w:rPr>
          <w:rFonts w:ascii="ＭＳ 明朝" w:hAnsi="ＭＳ 明朝" w:hint="eastAsia"/>
          <w:bCs/>
          <w:color w:val="000000"/>
          <w:sz w:val="22"/>
        </w:rPr>
        <w:t>11</w:t>
      </w:r>
      <w:r w:rsidRPr="00207F71">
        <w:rPr>
          <w:rFonts w:ascii="ＭＳ 明朝" w:hAnsi="ＭＳ 明朝" w:hint="eastAsia"/>
          <w:bCs/>
          <w:color w:val="000000"/>
          <w:sz w:val="22"/>
        </w:rPr>
        <w:t>人</w:t>
      </w:r>
    </w:p>
    <w:bookmarkEnd w:id="0"/>
    <w:p w14:paraId="53FF3521" w14:textId="77777777" w:rsidR="00C918A1" w:rsidRPr="007B13B6" w:rsidRDefault="00C918A1" w:rsidP="00C918A1">
      <w:pPr>
        <w:pStyle w:val="a7"/>
        <w:numPr>
          <w:ilvl w:val="0"/>
          <w:numId w:val="1"/>
        </w:numPr>
        <w:snapToGrid w:val="0"/>
        <w:spacing w:line="300" w:lineRule="exact"/>
        <w:ind w:leftChars="0"/>
        <w:rPr>
          <w:rFonts w:ascii="ＭＳ 明朝" w:hAnsi="ＭＳ 明朝"/>
          <w:color w:val="000000"/>
          <w:kern w:val="0"/>
          <w:sz w:val="20"/>
          <w:szCs w:val="20"/>
        </w:rPr>
      </w:pPr>
      <w:r w:rsidRPr="007B13B6">
        <w:rPr>
          <w:rFonts w:ascii="ＭＳ 明朝" w:hAnsi="ＭＳ 明朝" w:hint="eastAsia"/>
          <w:color w:val="000000"/>
          <w:kern w:val="0"/>
          <w:sz w:val="20"/>
          <w:szCs w:val="20"/>
        </w:rPr>
        <w:t>第１次間接効果：原材料消費による誘発効果、第2次間接効果：民間消費</w:t>
      </w:r>
    </w:p>
    <w:p w14:paraId="00A612E7" w14:textId="77777777" w:rsidR="00C918A1" w:rsidRPr="007B13B6" w:rsidRDefault="00C918A1" w:rsidP="00C918A1">
      <w:pPr>
        <w:pStyle w:val="a7"/>
        <w:snapToGrid w:val="0"/>
        <w:spacing w:line="300" w:lineRule="exact"/>
        <w:ind w:leftChars="0" w:left="1260"/>
        <w:rPr>
          <w:rFonts w:ascii="ＭＳ 明朝" w:hAnsi="ＭＳ 明朝"/>
          <w:color w:val="000000"/>
          <w:kern w:val="0"/>
          <w:sz w:val="20"/>
          <w:szCs w:val="20"/>
        </w:rPr>
      </w:pPr>
      <w:r w:rsidRPr="007B13B6">
        <w:rPr>
          <w:rFonts w:ascii="ＭＳ 明朝" w:hAnsi="ＭＳ 明朝" w:hint="eastAsia"/>
          <w:color w:val="000000"/>
          <w:kern w:val="0"/>
          <w:sz w:val="20"/>
          <w:szCs w:val="20"/>
        </w:rPr>
        <w:t>支出による誘発効果</w:t>
      </w:r>
    </w:p>
    <w:p w14:paraId="7E2FC835" w14:textId="0E55C28F" w:rsidR="00C918A1" w:rsidRDefault="00C918A1" w:rsidP="00C918A1">
      <w:pPr>
        <w:pStyle w:val="a7"/>
        <w:numPr>
          <w:ilvl w:val="0"/>
          <w:numId w:val="1"/>
        </w:numPr>
        <w:overflowPunct w:val="0"/>
        <w:adjustRightInd w:val="0"/>
        <w:ind w:leftChars="0"/>
        <w:textAlignment w:val="baseline"/>
        <w:rPr>
          <w:rFonts w:ascii="ＭＳ 明朝" w:hAnsi="ＭＳ 明朝" w:cs="ＭＳ 明朝"/>
          <w:color w:val="000000"/>
          <w:kern w:val="0"/>
          <w:sz w:val="20"/>
          <w:szCs w:val="20"/>
        </w:rPr>
      </w:pPr>
      <w:r w:rsidRPr="007A0588">
        <w:rPr>
          <w:rFonts w:ascii="ＭＳ 明朝" w:hAnsi="ＭＳ 明朝" w:cs="ＭＳ 明朝" w:hint="eastAsia"/>
          <w:color w:val="000000"/>
          <w:kern w:val="0"/>
          <w:sz w:val="20"/>
          <w:szCs w:val="20"/>
        </w:rPr>
        <w:t>生産誘発額を就業者数</w:t>
      </w:r>
      <w:r w:rsidR="00CF26D1">
        <w:rPr>
          <w:rFonts w:ascii="ＭＳ 明朝" w:hAnsi="ＭＳ 明朝" w:cs="ＭＳ 明朝" w:hint="eastAsia"/>
          <w:color w:val="000000"/>
          <w:kern w:val="0"/>
          <w:sz w:val="20"/>
          <w:szCs w:val="20"/>
        </w:rPr>
        <w:t>(年間換算)</w:t>
      </w:r>
      <w:r w:rsidRPr="007A0588">
        <w:rPr>
          <w:rFonts w:ascii="ＭＳ 明朝" w:hAnsi="ＭＳ 明朝" w:cs="ＭＳ 明朝" w:hint="eastAsia"/>
          <w:color w:val="000000"/>
          <w:kern w:val="0"/>
          <w:sz w:val="20"/>
          <w:szCs w:val="20"/>
        </w:rPr>
        <w:t>に換算</w:t>
      </w:r>
    </w:p>
    <w:p w14:paraId="215287B5" w14:textId="77777777" w:rsidR="00C918A1" w:rsidRPr="008A4BC9" w:rsidRDefault="00C918A1" w:rsidP="00C918A1">
      <w:pPr>
        <w:overflowPunct w:val="0"/>
        <w:adjustRightInd w:val="0"/>
        <w:ind w:firstLineChars="100" w:firstLine="237"/>
        <w:textAlignment w:val="baseline"/>
        <w:rPr>
          <w:rFonts w:ascii="ＭＳ Ｐゴシック" w:eastAsia="ＭＳ Ｐゴシック" w:hAnsi="ＭＳ Ｐゴシック" w:cs="ＭＳ 明朝"/>
          <w:bCs/>
          <w:color w:val="000000"/>
          <w:kern w:val="0"/>
          <w:sz w:val="22"/>
        </w:rPr>
      </w:pPr>
      <w:r w:rsidRPr="008A4BC9">
        <w:rPr>
          <w:rFonts w:ascii="ＭＳ Ｐゴシック" w:eastAsia="ＭＳ Ｐゴシック" w:hAnsi="ＭＳ Ｐゴシック" w:cs="ＭＳ 明朝" w:hint="eastAsia"/>
          <w:bCs/>
          <w:color w:val="000000"/>
          <w:kern w:val="0"/>
          <w:sz w:val="22"/>
        </w:rPr>
        <w:t>表　経済波及効果まとめ　　　　　　　　　　　　　　　　　　　　　　（単位：億円、人）</w:t>
      </w:r>
    </w:p>
    <w:p w14:paraId="762CE4BF" w14:textId="6BE6AB06" w:rsidR="00C918A1" w:rsidRDefault="007457A7" w:rsidP="00C918A1">
      <w:pPr>
        <w:overflowPunct w:val="0"/>
        <w:adjustRightInd w:val="0"/>
        <w:textAlignment w:val="baseline"/>
        <w:rPr>
          <w:noProof/>
        </w:rPr>
      </w:pPr>
      <w:r w:rsidRPr="007457A7">
        <w:rPr>
          <w:noProof/>
        </w:rPr>
        <w:drawing>
          <wp:inline distT="0" distB="0" distL="0" distR="0" wp14:anchorId="31C118C2" wp14:editId="53F7FE61">
            <wp:extent cx="5380355" cy="1913255"/>
            <wp:effectExtent l="0" t="0" r="0" b="0"/>
            <wp:docPr id="168141904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80355" cy="1913255"/>
                    </a:xfrm>
                    <a:prstGeom prst="rect">
                      <a:avLst/>
                    </a:prstGeom>
                    <a:noFill/>
                    <a:ln>
                      <a:noFill/>
                    </a:ln>
                  </pic:spPr>
                </pic:pic>
              </a:graphicData>
            </a:graphic>
          </wp:inline>
        </w:drawing>
      </w:r>
    </w:p>
    <w:p w14:paraId="07280307" w14:textId="0FB70AC6" w:rsidR="006840BB" w:rsidRPr="00EF2A42" w:rsidRDefault="00FD596B" w:rsidP="00317D90">
      <w:pPr>
        <w:overflowPunct w:val="0"/>
        <w:adjustRightInd w:val="0"/>
        <w:ind w:leftChars="50" w:left="2606" w:hangingChars="1150" w:hanging="2493"/>
        <w:textAlignment w:val="baseline"/>
        <w:rPr>
          <w:rFonts w:asciiTheme="minorEastAsia" w:hAnsiTheme="minorEastAsia"/>
          <w:noProof/>
          <w:sz w:val="20"/>
          <w:szCs w:val="20"/>
        </w:rPr>
      </w:pPr>
      <w:r w:rsidRPr="00EF2A42">
        <w:rPr>
          <w:rFonts w:asciiTheme="minorEastAsia" w:hAnsiTheme="minorEastAsia" w:hint="eastAsia"/>
          <w:noProof/>
          <w:sz w:val="20"/>
          <w:szCs w:val="20"/>
        </w:rPr>
        <w:t>※播磨地域（8市8町）：西播磨地域(4市3町)、中播磨地域(1市3町)、その他(加古川市、高砂市、稲美町、播磨町、加西市)</w:t>
      </w:r>
    </w:p>
    <w:p w14:paraId="79506479" w14:textId="5899D87E" w:rsidR="00317D90" w:rsidRPr="0041637C" w:rsidRDefault="00317D90" w:rsidP="00CA5C28">
      <w:pPr>
        <w:overflowPunct w:val="0"/>
        <w:adjustRightInd w:val="0"/>
        <w:ind w:leftChars="50" w:left="2721" w:hangingChars="1150" w:hanging="2608"/>
        <w:textAlignment w:val="baseline"/>
        <w:rPr>
          <w:rFonts w:asciiTheme="minorEastAsia" w:hAnsiTheme="minorEastAsia"/>
          <w:noProof/>
        </w:rPr>
      </w:pPr>
      <w:r>
        <w:rPr>
          <w:rFonts w:asciiTheme="minorEastAsia" w:hAnsiTheme="minorEastAsia" w:hint="eastAsia"/>
          <w:noProof/>
        </w:rPr>
        <w:t>参考</w:t>
      </w:r>
      <w:r w:rsidR="007457A7">
        <w:rPr>
          <w:rFonts w:asciiTheme="minorEastAsia" w:hAnsiTheme="minorEastAsia" w:hint="eastAsia"/>
          <w:noProof/>
        </w:rPr>
        <w:t xml:space="preserve"> </w:t>
      </w:r>
      <w:r>
        <w:rPr>
          <w:rFonts w:asciiTheme="minorEastAsia" w:hAnsiTheme="minorEastAsia" w:hint="eastAsia"/>
          <w:noProof/>
        </w:rPr>
        <w:t>経済波及倍率=1.</w:t>
      </w:r>
      <w:r w:rsidR="00CA5C28">
        <w:rPr>
          <w:rFonts w:asciiTheme="minorEastAsia" w:hAnsiTheme="minorEastAsia" w:hint="eastAsia"/>
          <w:noProof/>
        </w:rPr>
        <w:t>3</w:t>
      </w:r>
      <w:r>
        <w:rPr>
          <w:rFonts w:asciiTheme="minorEastAsia" w:hAnsiTheme="minorEastAsia" w:hint="eastAsia"/>
          <w:noProof/>
        </w:rPr>
        <w:t>9</w:t>
      </w:r>
      <w:r w:rsidR="0041637C">
        <w:rPr>
          <w:rFonts w:asciiTheme="minorEastAsia" w:hAnsiTheme="minorEastAsia" w:hint="eastAsia"/>
          <w:noProof/>
        </w:rPr>
        <w:t xml:space="preserve">　</w:t>
      </w:r>
      <w:r w:rsidR="007457A7">
        <w:rPr>
          <w:rFonts w:asciiTheme="minorEastAsia" w:hAnsiTheme="minorEastAsia" w:hint="eastAsia"/>
          <w:noProof/>
        </w:rPr>
        <w:t>2025</w:t>
      </w:r>
      <w:r>
        <w:rPr>
          <w:rFonts w:asciiTheme="minorEastAsia" w:hAnsiTheme="minorEastAsia" w:hint="eastAsia"/>
          <w:noProof/>
        </w:rPr>
        <w:t>観光客入込数比</w:t>
      </w:r>
      <w:r w:rsidR="00CA5C28">
        <w:rPr>
          <w:rFonts w:asciiTheme="minorEastAsia" w:hAnsiTheme="minorEastAsia" w:hint="eastAsia"/>
          <w:noProof/>
        </w:rPr>
        <w:t xml:space="preserve"> </w:t>
      </w:r>
      <w:r>
        <w:rPr>
          <w:rFonts w:asciiTheme="minorEastAsia" w:hAnsiTheme="minorEastAsia" w:hint="eastAsia"/>
          <w:noProof/>
        </w:rPr>
        <w:t>0.3％(西播磨地域比)</w:t>
      </w:r>
      <w:r w:rsidR="0041637C">
        <w:rPr>
          <w:rFonts w:asciiTheme="minorEastAsia" w:hAnsiTheme="minorEastAsia" w:hint="eastAsia"/>
          <w:noProof/>
        </w:rPr>
        <w:t>、6.7％(上郡町比)</w:t>
      </w:r>
    </w:p>
    <w:p w14:paraId="12C2BB7A" w14:textId="35BA1629" w:rsidR="00BB4B8C" w:rsidRPr="00FD596B" w:rsidRDefault="007457A7" w:rsidP="0097144D">
      <w:pPr>
        <w:overflowPunct w:val="0"/>
        <w:adjustRightInd w:val="0"/>
        <w:textAlignment w:val="baseline"/>
        <w:rPr>
          <w:rFonts w:asciiTheme="minorEastAsia" w:hAnsiTheme="minorEastAsia"/>
          <w:noProof/>
        </w:rPr>
      </w:pPr>
      <w:r w:rsidRPr="007457A7">
        <w:rPr>
          <w:noProof/>
        </w:rPr>
        <w:drawing>
          <wp:inline distT="0" distB="0" distL="0" distR="0" wp14:anchorId="29E481BA" wp14:editId="6CFAFBCE">
            <wp:extent cx="5759450" cy="1452880"/>
            <wp:effectExtent l="0" t="0" r="0" b="0"/>
            <wp:docPr id="46557436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1452880"/>
                    </a:xfrm>
                    <a:prstGeom prst="rect">
                      <a:avLst/>
                    </a:prstGeom>
                    <a:noFill/>
                    <a:ln>
                      <a:noFill/>
                    </a:ln>
                  </pic:spPr>
                </pic:pic>
              </a:graphicData>
            </a:graphic>
          </wp:inline>
        </w:drawing>
      </w:r>
    </w:p>
    <w:p w14:paraId="789B6A60" w14:textId="77777777" w:rsidR="00FC090E" w:rsidRDefault="00FC090E" w:rsidP="00FC090E">
      <w:pPr>
        <w:snapToGrid w:val="0"/>
        <w:spacing w:line="300" w:lineRule="exact"/>
        <w:jc w:val="left"/>
        <w:rPr>
          <w:rFonts w:asciiTheme="minorEastAsia" w:hAnsiTheme="minorEastAsia"/>
          <w:bCs/>
          <w:sz w:val="22"/>
        </w:rPr>
      </w:pPr>
      <w:r w:rsidRPr="00125CA7">
        <w:rPr>
          <w:rFonts w:asciiTheme="minorEastAsia" w:hAnsiTheme="minorEastAsia" w:hint="eastAsia"/>
          <w:bCs/>
          <w:sz w:val="22"/>
        </w:rPr>
        <w:t xml:space="preserve">照会先　</w:t>
      </w:r>
    </w:p>
    <w:p w14:paraId="0A5EBD9E" w14:textId="57BD8C7A" w:rsidR="004D1CC1" w:rsidRDefault="00BB06BF" w:rsidP="009F04FD">
      <w:pPr>
        <w:snapToGrid w:val="0"/>
        <w:spacing w:line="300" w:lineRule="exact"/>
        <w:ind w:firstLineChars="100" w:firstLine="237"/>
        <w:jc w:val="left"/>
        <w:rPr>
          <w:rFonts w:asciiTheme="minorEastAsia" w:hAnsiTheme="minorEastAsia"/>
          <w:bCs/>
          <w:sz w:val="22"/>
        </w:rPr>
      </w:pPr>
      <w:r>
        <w:rPr>
          <w:rFonts w:asciiTheme="minorEastAsia" w:hAnsiTheme="minorEastAsia" w:hint="eastAsia"/>
          <w:bCs/>
          <w:sz w:val="22"/>
        </w:rPr>
        <w:t>芦谷　恒憲（</w:t>
      </w:r>
      <w:r w:rsidR="00FC090E">
        <w:rPr>
          <w:rFonts w:asciiTheme="minorEastAsia" w:hAnsiTheme="minorEastAsia" w:hint="eastAsia"/>
          <w:bCs/>
          <w:sz w:val="22"/>
        </w:rPr>
        <w:t>兵庫県立大学</w:t>
      </w:r>
      <w:r w:rsidR="006840BB">
        <w:rPr>
          <w:rFonts w:asciiTheme="minorEastAsia" w:hAnsiTheme="minorEastAsia" w:hint="eastAsia"/>
          <w:bCs/>
          <w:sz w:val="22"/>
        </w:rPr>
        <w:t xml:space="preserve"> ソーシャルデータサイエンス研究所</w:t>
      </w:r>
      <w:r w:rsidR="00FC090E">
        <w:rPr>
          <w:rFonts w:asciiTheme="minorEastAsia" w:hAnsiTheme="minorEastAsia" w:hint="eastAsia"/>
          <w:bCs/>
          <w:sz w:val="22"/>
        </w:rPr>
        <w:t>特任教授</w:t>
      </w:r>
      <w:r>
        <w:rPr>
          <w:rFonts w:asciiTheme="minorEastAsia" w:hAnsiTheme="minorEastAsia" w:hint="eastAsia"/>
          <w:bCs/>
          <w:sz w:val="22"/>
        </w:rPr>
        <w:t>）</w:t>
      </w:r>
    </w:p>
    <w:p w14:paraId="292297D1" w14:textId="6A996614" w:rsidR="00BB06BF" w:rsidRDefault="000C073E" w:rsidP="000C073E">
      <w:pPr>
        <w:snapToGrid w:val="0"/>
        <w:spacing w:line="300" w:lineRule="exact"/>
        <w:ind w:firstLineChars="100" w:firstLine="237"/>
        <w:jc w:val="left"/>
        <w:rPr>
          <w:noProof/>
        </w:rPr>
      </w:pPr>
      <w:r>
        <w:rPr>
          <w:rFonts w:asciiTheme="minorEastAsia" w:hAnsiTheme="minorEastAsia" w:hint="eastAsia"/>
          <w:bCs/>
          <w:sz w:val="22"/>
        </w:rPr>
        <w:t>研究室</w:t>
      </w:r>
      <w:r w:rsidR="00BB06BF">
        <w:rPr>
          <w:rFonts w:asciiTheme="minorEastAsia" w:hAnsiTheme="minorEastAsia" w:hint="eastAsia"/>
          <w:bCs/>
          <w:sz w:val="22"/>
        </w:rPr>
        <w:t>電話</w:t>
      </w:r>
      <w:r w:rsidR="00BB4B8C">
        <w:rPr>
          <w:rFonts w:asciiTheme="minorEastAsia" w:hAnsiTheme="minorEastAsia" w:hint="eastAsia"/>
          <w:bCs/>
          <w:sz w:val="22"/>
        </w:rPr>
        <w:t xml:space="preserve"> </w:t>
      </w:r>
      <w:r>
        <w:rPr>
          <w:rFonts w:asciiTheme="minorEastAsia" w:hAnsiTheme="minorEastAsia" w:hint="eastAsia"/>
          <w:bCs/>
          <w:sz w:val="22"/>
        </w:rPr>
        <w:t>078-794-5142</w:t>
      </w:r>
      <w:r w:rsidR="0053554A">
        <w:rPr>
          <w:rFonts w:asciiTheme="minorEastAsia" w:hAnsiTheme="minorEastAsia" w:hint="eastAsia"/>
          <w:bCs/>
          <w:sz w:val="22"/>
        </w:rPr>
        <w:t xml:space="preserve">　</w:t>
      </w:r>
      <w:r w:rsidR="00BB4B8C">
        <w:rPr>
          <w:rFonts w:hint="eastAsia"/>
          <w:noProof/>
        </w:rPr>
        <w:t>e-mail</w:t>
      </w:r>
      <w:r>
        <w:rPr>
          <w:rFonts w:hint="eastAsia"/>
          <w:noProof/>
        </w:rPr>
        <w:t xml:space="preserve"> : </w:t>
      </w:r>
      <w:r w:rsidR="00BB4B8C">
        <w:rPr>
          <w:rFonts w:hint="eastAsia"/>
          <w:noProof/>
        </w:rPr>
        <w:t>xxhqx198@guh.u-hyogo.ac.jp</w:t>
      </w:r>
    </w:p>
    <w:p w14:paraId="798D45A5" w14:textId="5EF58508" w:rsidR="00FF3FD0" w:rsidRPr="00165479" w:rsidRDefault="004D1CC1" w:rsidP="003B5065">
      <w:pPr>
        <w:overflowPunct w:val="0"/>
        <w:adjustRightInd w:val="0"/>
        <w:textAlignment w:val="baseline"/>
        <w:rPr>
          <w:rFonts w:ascii="ＭＳ Ｐゴシック" w:eastAsia="ＭＳ Ｐゴシック" w:hAnsi="ＭＳ Ｐゴシック" w:cs="ＭＳ 明朝"/>
          <w:bCs/>
          <w:color w:val="000000"/>
          <w:kern w:val="0"/>
          <w:sz w:val="22"/>
        </w:rPr>
      </w:pPr>
      <w:r>
        <w:rPr>
          <w:rFonts w:ascii="ＭＳ 明朝" w:hAnsi="ＭＳ 明朝" w:cs="ＭＳ 明朝"/>
          <w:b/>
          <w:color w:val="000000"/>
          <w:kern w:val="0"/>
          <w:sz w:val="22"/>
        </w:rPr>
        <w:br w:type="page"/>
      </w:r>
      <w:r w:rsidR="00FF3FD0" w:rsidRPr="00165479">
        <w:rPr>
          <w:rFonts w:ascii="ＭＳ Ｐゴシック" w:eastAsia="ＭＳ Ｐゴシック" w:hAnsi="ＭＳ Ｐゴシック" w:cs="ＭＳ 明朝" w:hint="eastAsia"/>
          <w:bCs/>
          <w:color w:val="000000"/>
          <w:kern w:val="0"/>
          <w:sz w:val="22"/>
        </w:rPr>
        <w:lastRenderedPageBreak/>
        <w:t>１</w:t>
      </w:r>
      <w:r w:rsidR="00165479" w:rsidRPr="00165479">
        <w:rPr>
          <w:rFonts w:ascii="ＭＳ Ｐゴシック" w:eastAsia="ＭＳ Ｐゴシック" w:hAnsi="ＭＳ Ｐゴシック" w:cs="ＭＳ 明朝" w:hint="eastAsia"/>
          <w:bCs/>
          <w:color w:val="000000"/>
          <w:kern w:val="0"/>
          <w:sz w:val="22"/>
        </w:rPr>
        <w:t xml:space="preserve"> </w:t>
      </w:r>
      <w:r w:rsidR="00BB06BF" w:rsidRPr="00165479">
        <w:rPr>
          <w:rFonts w:ascii="ＭＳ Ｐゴシック" w:eastAsia="ＭＳ Ｐゴシック" w:hAnsi="ＭＳ Ｐゴシック" w:cs="ＭＳ 明朝" w:hint="eastAsia"/>
          <w:bCs/>
          <w:color w:val="000000"/>
          <w:kern w:val="0"/>
          <w:sz w:val="22"/>
        </w:rPr>
        <w:t>「</w:t>
      </w:r>
      <w:r w:rsidR="00BE7CFD">
        <w:rPr>
          <w:rFonts w:ascii="ＭＳ Ｐゴシック" w:eastAsia="ＭＳ Ｐゴシック" w:hAnsi="ＭＳ Ｐゴシック" w:cs="ＭＳ 明朝" w:hint="eastAsia"/>
          <w:bCs/>
          <w:color w:val="000000"/>
          <w:kern w:val="0"/>
          <w:sz w:val="22"/>
        </w:rPr>
        <w:t>西播磨フロンティア祭2025</w:t>
      </w:r>
      <w:r w:rsidR="00BB06BF" w:rsidRPr="00165479">
        <w:rPr>
          <w:rFonts w:ascii="ＭＳ Ｐゴシック" w:eastAsia="ＭＳ Ｐゴシック" w:hAnsi="ＭＳ Ｐゴシック" w:cs="ＭＳ 明朝" w:hint="eastAsia"/>
          <w:bCs/>
          <w:color w:val="000000"/>
          <w:kern w:val="0"/>
          <w:sz w:val="22"/>
        </w:rPr>
        <w:t>」</w:t>
      </w:r>
      <w:r w:rsidR="00FF3FD0" w:rsidRPr="00165479">
        <w:rPr>
          <w:rFonts w:ascii="ＭＳ Ｐゴシック" w:eastAsia="ＭＳ Ｐゴシック" w:hAnsi="ＭＳ Ｐゴシック" w:cs="ＭＳ 明朝" w:hint="eastAsia"/>
          <w:bCs/>
          <w:color w:val="000000"/>
          <w:kern w:val="0"/>
          <w:sz w:val="22"/>
        </w:rPr>
        <w:t>の概要</w:t>
      </w:r>
    </w:p>
    <w:p w14:paraId="26CD2920" w14:textId="769005EB" w:rsidR="0032314E" w:rsidRDefault="0032314E" w:rsidP="0032314E">
      <w:pPr>
        <w:overflowPunct w:val="0"/>
        <w:adjustRightInd w:val="0"/>
        <w:ind w:firstLineChars="100" w:firstLine="237"/>
        <w:textAlignment w:val="baseline"/>
        <w:rPr>
          <w:rFonts w:ascii="ＭＳ 明朝" w:hAnsi="ＭＳ 明朝" w:cs="ＭＳ 明朝"/>
          <w:bCs/>
          <w:color w:val="000000"/>
          <w:kern w:val="0"/>
          <w:sz w:val="22"/>
        </w:rPr>
      </w:pPr>
      <w:r w:rsidRPr="00AD0C79">
        <w:rPr>
          <w:rFonts w:ascii="ＭＳ 明朝" w:hAnsi="ＭＳ 明朝" w:cs="ＭＳ 明朝" w:hint="eastAsia"/>
          <w:bCs/>
          <w:color w:val="000000"/>
          <w:kern w:val="0"/>
          <w:sz w:val="22"/>
        </w:rPr>
        <w:t>「</w:t>
      </w:r>
      <w:r w:rsidR="00BE7CFD">
        <w:rPr>
          <w:rFonts w:ascii="ＭＳ 明朝" w:hAnsi="ＭＳ 明朝" w:cs="ＭＳ 明朝" w:hint="eastAsia"/>
          <w:bCs/>
          <w:color w:val="000000"/>
          <w:kern w:val="0"/>
          <w:sz w:val="22"/>
        </w:rPr>
        <w:t>西播磨フロンティア祭2025</w:t>
      </w:r>
      <w:r w:rsidRPr="00AD0C79">
        <w:rPr>
          <w:rFonts w:ascii="ＭＳ 明朝" w:hAnsi="ＭＳ 明朝" w:cs="ＭＳ 明朝" w:hint="eastAsia"/>
          <w:bCs/>
          <w:color w:val="000000"/>
          <w:kern w:val="0"/>
          <w:sz w:val="22"/>
        </w:rPr>
        <w:t>」経済波及効果は、</w:t>
      </w:r>
      <w:r w:rsidR="008A4BC9">
        <w:rPr>
          <w:rFonts w:ascii="ＭＳ 明朝" w:hAnsi="ＭＳ 明朝" w:cs="ＭＳ 明朝" w:hint="eastAsia"/>
          <w:bCs/>
          <w:color w:val="000000"/>
          <w:kern w:val="0"/>
          <w:sz w:val="22"/>
        </w:rPr>
        <w:t>事務</w:t>
      </w:r>
      <w:proofErr w:type="gramStart"/>
      <w:r w:rsidR="008A4BC9">
        <w:rPr>
          <w:rFonts w:ascii="ＭＳ 明朝" w:hAnsi="ＭＳ 明朝" w:cs="ＭＳ 明朝" w:hint="eastAsia"/>
          <w:bCs/>
          <w:color w:val="000000"/>
          <w:kern w:val="0"/>
          <w:sz w:val="22"/>
        </w:rPr>
        <w:t>局</w:t>
      </w:r>
      <w:r w:rsidR="00BE7CFD">
        <w:rPr>
          <w:rFonts w:ascii="ＭＳ 明朝" w:hAnsi="ＭＳ 明朝" w:cs="ＭＳ 明朝" w:hint="eastAsia"/>
          <w:bCs/>
          <w:color w:val="000000"/>
          <w:kern w:val="0"/>
          <w:sz w:val="22"/>
        </w:rPr>
        <w:t>局</w:t>
      </w:r>
      <w:proofErr w:type="gramEnd"/>
      <w:r w:rsidRPr="00AD0C79">
        <w:rPr>
          <w:rFonts w:ascii="ＭＳ 明朝" w:hAnsi="ＭＳ 明朝" w:cs="ＭＳ 明朝" w:hint="eastAsia"/>
          <w:bCs/>
          <w:color w:val="000000"/>
          <w:kern w:val="0"/>
          <w:sz w:val="22"/>
        </w:rPr>
        <w:t>資料により</w:t>
      </w:r>
      <w:r w:rsidR="00AD0C79" w:rsidRPr="00AD0C79">
        <w:rPr>
          <w:rFonts w:ascii="ＭＳ 明朝" w:hAnsi="ＭＳ 明朝" w:cs="ＭＳ 明朝" w:hint="eastAsia"/>
          <w:bCs/>
          <w:color w:val="000000"/>
          <w:kern w:val="0"/>
          <w:sz w:val="22"/>
        </w:rPr>
        <w:t>提供されたデータ及び関連資料で</w:t>
      </w:r>
      <w:r w:rsidRPr="00AD0C79">
        <w:rPr>
          <w:rFonts w:ascii="ＭＳ 明朝" w:hAnsi="ＭＳ 明朝" w:cs="ＭＳ 明朝" w:hint="eastAsia"/>
          <w:bCs/>
          <w:color w:val="000000"/>
          <w:kern w:val="0"/>
          <w:sz w:val="22"/>
        </w:rPr>
        <w:t>推計した。</w:t>
      </w:r>
    </w:p>
    <w:p w14:paraId="1D185DC6" w14:textId="2A8A66F8" w:rsidR="00BE7CFD" w:rsidRDefault="00AA31F5" w:rsidP="0032314E">
      <w:pPr>
        <w:overflowPunct w:val="0"/>
        <w:adjustRightInd w:val="0"/>
        <w:ind w:firstLineChars="100" w:firstLine="237"/>
        <w:textAlignment w:val="baseline"/>
        <w:rPr>
          <w:rFonts w:ascii="ＭＳ 明朝" w:hAnsi="ＭＳ 明朝" w:cs="ＭＳ 明朝"/>
          <w:bCs/>
          <w:color w:val="000000"/>
          <w:kern w:val="0"/>
          <w:sz w:val="22"/>
        </w:rPr>
      </w:pPr>
      <w:r>
        <w:rPr>
          <w:rFonts w:ascii="ＭＳ 明朝" w:hAnsi="ＭＳ 明朝" w:cs="ＭＳ 明朝" w:hint="eastAsia"/>
          <w:bCs/>
          <w:color w:val="000000"/>
          <w:kern w:val="0"/>
          <w:sz w:val="22"/>
        </w:rPr>
        <w:t xml:space="preserve">参考URL　</w:t>
      </w:r>
      <w:hyperlink r:id="rId10" w:history="1">
        <w:r w:rsidR="00BE7CFD" w:rsidRPr="00523E00">
          <w:rPr>
            <w:rStyle w:val="aa"/>
            <w:rFonts w:ascii="ＭＳ 明朝" w:hAnsi="ＭＳ 明朝" w:cs="ＭＳ 明朝"/>
            <w:bCs/>
            <w:kern w:val="0"/>
            <w:sz w:val="22"/>
          </w:rPr>
          <w:t>https://web.pref.hyogo.lg.jp/whk02/press/20250917.html</w:t>
        </w:r>
      </w:hyperlink>
    </w:p>
    <w:p w14:paraId="60C28941" w14:textId="77777777" w:rsidR="00AD0C79" w:rsidRDefault="00AD0C79" w:rsidP="0032314E">
      <w:pPr>
        <w:overflowPunct w:val="0"/>
        <w:adjustRightInd w:val="0"/>
        <w:ind w:firstLineChars="100" w:firstLine="237"/>
        <w:textAlignment w:val="baseline"/>
        <w:rPr>
          <w:rFonts w:ascii="ＭＳ 明朝" w:hAnsi="ＭＳ 明朝" w:cs="ＭＳ 明朝"/>
          <w:bCs/>
          <w:color w:val="000000"/>
          <w:kern w:val="0"/>
          <w:sz w:val="22"/>
        </w:rPr>
      </w:pPr>
    </w:p>
    <w:p w14:paraId="69C28CC1" w14:textId="66C9E86B" w:rsidR="00F21573" w:rsidRPr="00F21573" w:rsidRDefault="00F21573" w:rsidP="0032314E">
      <w:pPr>
        <w:overflowPunct w:val="0"/>
        <w:adjustRightInd w:val="0"/>
        <w:ind w:firstLineChars="100" w:firstLine="237"/>
        <w:textAlignment w:val="baseline"/>
        <w:rPr>
          <w:rFonts w:ascii="ＭＳ 明朝" w:hAnsi="ＭＳ 明朝" w:cs="ＭＳ 明朝"/>
          <w:b/>
          <w:color w:val="000000"/>
          <w:kern w:val="0"/>
          <w:sz w:val="22"/>
        </w:rPr>
      </w:pPr>
      <w:r>
        <w:rPr>
          <w:rFonts w:ascii="ＭＳ 明朝" w:hAnsi="ＭＳ 明朝" w:cs="ＭＳ 明朝" w:hint="eastAsia"/>
          <w:bCs/>
          <w:color w:val="000000"/>
          <w:kern w:val="0"/>
          <w:sz w:val="22"/>
        </w:rPr>
        <w:t xml:space="preserve">　</w:t>
      </w:r>
      <w:r w:rsidRPr="00F21573">
        <w:rPr>
          <w:rFonts w:ascii="ＭＳ 明朝" w:hAnsi="ＭＳ 明朝" w:cs="ＭＳ 明朝" w:hint="eastAsia"/>
          <w:b/>
          <w:color w:val="000000"/>
          <w:kern w:val="0"/>
          <w:sz w:val="22"/>
        </w:rPr>
        <w:t>表1 「西播磨フロンティア祭2025」概要</w:t>
      </w:r>
    </w:p>
    <w:tbl>
      <w:tblPr>
        <w:tblW w:w="0" w:type="auto"/>
        <w:tblInd w:w="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33"/>
      </w:tblGrid>
      <w:tr w:rsidR="00A6791E" w:rsidRPr="004F0026" w14:paraId="525F997E" w14:textId="77777777" w:rsidTr="00D33550">
        <w:tc>
          <w:tcPr>
            <w:tcW w:w="8933" w:type="dxa"/>
          </w:tcPr>
          <w:p w14:paraId="49ED203F" w14:textId="12759C85" w:rsidR="006C5B49" w:rsidRDefault="006C5B49" w:rsidP="008A4BC9">
            <w:pPr>
              <w:overflowPunct w:val="0"/>
              <w:adjustRightInd w:val="0"/>
              <w:ind w:leftChars="16" w:left="716" w:hangingChars="300" w:hanging="68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目　的：</w:t>
            </w:r>
            <w:r w:rsidRPr="006C5B49">
              <w:rPr>
                <w:rFonts w:ascii="ＭＳ 明朝" w:hAnsi="ＭＳ 明朝" w:cs="ＭＳ 明朝"/>
                <w:color w:val="000000"/>
                <w:kern w:val="0"/>
                <w:szCs w:val="21"/>
              </w:rPr>
              <w:t>西播磨地域の連携・交流の促進と播磨科学公園都市の賑わい創出及び新たなスポーツ体験の提供やひょうごフィールドパビリオンの認知度向上、阪神・淡路大震災からの「創造的復興」理念の共有・継承を図ることを目的として開催</w:t>
            </w:r>
          </w:p>
          <w:p w14:paraId="4AD70ABA" w14:textId="32F27605" w:rsidR="00A6791E" w:rsidRDefault="006C5B49" w:rsidP="008A4BC9">
            <w:pPr>
              <w:overflowPunct w:val="0"/>
              <w:adjustRightInd w:val="0"/>
              <w:textAlignment w:val="baseline"/>
              <w:rPr>
                <w:rFonts w:ascii="ＭＳ 明朝" w:eastAsia="PMingLiU" w:hAnsi="ＭＳ 明朝" w:cs="ＭＳ 明朝"/>
                <w:color w:val="000000"/>
                <w:kern w:val="0"/>
                <w:szCs w:val="21"/>
                <w:lang w:eastAsia="zh-TW"/>
              </w:rPr>
            </w:pPr>
            <w:r>
              <w:rPr>
                <w:rFonts w:ascii="ＭＳ 明朝" w:hAnsi="ＭＳ 明朝" w:cs="ＭＳ 明朝" w:hint="eastAsia"/>
                <w:color w:val="000000"/>
                <w:kern w:val="0"/>
                <w:szCs w:val="21"/>
              </w:rPr>
              <w:t>日</w:t>
            </w:r>
            <w:r w:rsidR="00A6791E">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時</w:t>
            </w:r>
            <w:r w:rsidR="00A6791E" w:rsidRPr="004F0026">
              <w:rPr>
                <w:rFonts w:ascii="ＭＳ 明朝" w:hAnsi="ＭＳ 明朝" w:cs="ＭＳ 明朝" w:hint="eastAsia"/>
                <w:color w:val="000000"/>
                <w:kern w:val="0"/>
                <w:szCs w:val="21"/>
                <w:lang w:eastAsia="zh-TW"/>
              </w:rPr>
              <w:t>：</w:t>
            </w:r>
            <w:r w:rsidR="006840BB">
              <w:rPr>
                <w:rFonts w:ascii="ＭＳ 明朝" w:hAnsi="ＭＳ 明朝" w:cs="ＭＳ 明朝" w:hint="eastAsia"/>
                <w:color w:val="000000"/>
                <w:kern w:val="0"/>
                <w:szCs w:val="21"/>
              </w:rPr>
              <w:t>202</w:t>
            </w:r>
            <w:r>
              <w:rPr>
                <w:rFonts w:ascii="ＭＳ 明朝" w:hAnsi="ＭＳ 明朝" w:cs="ＭＳ 明朝" w:hint="eastAsia"/>
                <w:color w:val="000000"/>
                <w:kern w:val="0"/>
                <w:szCs w:val="21"/>
              </w:rPr>
              <w:t>5</w:t>
            </w:r>
            <w:r w:rsidR="00A6791E">
              <w:rPr>
                <w:rFonts w:ascii="ＭＳ 明朝" w:hAnsi="ＭＳ 明朝" w:cs="ＭＳ 明朝" w:hint="eastAsia"/>
                <w:color w:val="000000"/>
                <w:kern w:val="0"/>
                <w:szCs w:val="21"/>
              </w:rPr>
              <w:t>年</w:t>
            </w:r>
            <w:r w:rsidRPr="006C5B49">
              <w:rPr>
                <w:rFonts w:ascii="ＭＳ 明朝" w:hAnsi="ＭＳ 明朝" w:cs="ＭＳ 明朝"/>
                <w:color w:val="000000"/>
                <w:kern w:val="0"/>
                <w:szCs w:val="21"/>
              </w:rPr>
              <w:t>10月25日（土） 10時～15時</w:t>
            </w:r>
          </w:p>
          <w:p w14:paraId="1BFB393F" w14:textId="1AA66201" w:rsidR="00A6791E" w:rsidRPr="00A33F95" w:rsidRDefault="00A6791E" w:rsidP="008A4BC9">
            <w:pPr>
              <w:overflowPunct w:val="0"/>
              <w:adjustRightInd w:val="0"/>
              <w:textAlignment w:val="baseline"/>
              <w:rPr>
                <w:rFonts w:ascii="ＭＳ 明朝" w:hAnsi="ＭＳ 明朝"/>
                <w:color w:val="000000"/>
                <w:kern w:val="0"/>
                <w:szCs w:val="21"/>
              </w:rPr>
            </w:pPr>
            <w:r>
              <w:rPr>
                <w:rFonts w:ascii="ＭＳ 明朝" w:hAnsi="ＭＳ 明朝" w:hint="eastAsia"/>
                <w:color w:val="000000"/>
                <w:kern w:val="0"/>
                <w:szCs w:val="21"/>
              </w:rPr>
              <w:t>会　場</w:t>
            </w:r>
            <w:r w:rsidRPr="004F0026">
              <w:rPr>
                <w:rFonts w:ascii="ＭＳ 明朝" w:hAnsi="ＭＳ 明朝" w:hint="eastAsia"/>
                <w:color w:val="000000"/>
                <w:kern w:val="0"/>
                <w:szCs w:val="21"/>
              </w:rPr>
              <w:t>：</w:t>
            </w:r>
            <w:r w:rsidR="006C5B49" w:rsidRPr="006C5B49">
              <w:rPr>
                <w:rFonts w:ascii="ＭＳ 明朝" w:hAnsi="ＭＳ 明朝"/>
                <w:color w:val="000000"/>
                <w:kern w:val="0"/>
                <w:szCs w:val="21"/>
              </w:rPr>
              <w:t>播磨科学公園都市芝生広場（赤穂郡上郡町光都</w:t>
            </w:r>
            <w:r w:rsidR="00A33F95">
              <w:rPr>
                <w:rFonts w:ascii="ＭＳ 明朝" w:hAnsi="ＭＳ 明朝" w:hint="eastAsia"/>
                <w:color w:val="000000"/>
                <w:kern w:val="0"/>
                <w:szCs w:val="21"/>
              </w:rPr>
              <w:t>)</w:t>
            </w:r>
          </w:p>
          <w:p w14:paraId="05B2D38A" w14:textId="14BB4B25" w:rsidR="00A6791E" w:rsidRDefault="00A6791E" w:rsidP="008A4BC9">
            <w:pPr>
              <w:overflowPunct w:val="0"/>
              <w:adjustRightInd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参加者</w:t>
            </w:r>
            <w:r w:rsidR="006C5B49">
              <w:rPr>
                <w:rFonts w:ascii="ＭＳ 明朝" w:hAnsi="ＭＳ 明朝" w:cs="ＭＳ 明朝" w:hint="eastAsia"/>
                <w:color w:val="000000"/>
                <w:kern w:val="0"/>
                <w:szCs w:val="21"/>
              </w:rPr>
              <w:t>：</w:t>
            </w:r>
            <w:r w:rsidR="00F21573">
              <w:rPr>
                <w:rFonts w:ascii="ＭＳ 明朝" w:hAnsi="ＭＳ 明朝" w:cs="ＭＳ 明朝" w:hint="eastAsia"/>
                <w:color w:val="000000"/>
                <w:kern w:val="0"/>
                <w:szCs w:val="21"/>
              </w:rPr>
              <w:t>16,000人　来場者</w:t>
            </w:r>
            <w:r w:rsidR="006C5B49">
              <w:rPr>
                <w:rFonts w:ascii="ＭＳ 明朝" w:hAnsi="ＭＳ 明朝" w:cs="ＭＳ 明朝" w:hint="eastAsia"/>
                <w:color w:val="000000"/>
                <w:kern w:val="0"/>
                <w:szCs w:val="21"/>
              </w:rPr>
              <w:t>1</w:t>
            </w:r>
            <w:r w:rsidR="008A4BC9">
              <w:rPr>
                <w:rFonts w:ascii="ＭＳ 明朝" w:hAnsi="ＭＳ 明朝" w:cs="ＭＳ 明朝" w:hint="eastAsia"/>
                <w:color w:val="000000"/>
                <w:kern w:val="0"/>
                <w:szCs w:val="21"/>
              </w:rPr>
              <w:t>5,600</w:t>
            </w:r>
            <w:r>
              <w:rPr>
                <w:rFonts w:ascii="ＭＳ 明朝" w:hAnsi="ＭＳ 明朝" w:cs="ＭＳ 明朝" w:hint="eastAsia"/>
                <w:color w:val="000000"/>
                <w:kern w:val="0"/>
                <w:szCs w:val="21"/>
              </w:rPr>
              <w:t>人、</w:t>
            </w:r>
            <w:r w:rsidR="00A33F95">
              <w:rPr>
                <w:rFonts w:ascii="ＭＳ 明朝" w:hAnsi="ＭＳ 明朝" w:cs="ＭＳ 明朝" w:hint="eastAsia"/>
                <w:color w:val="000000"/>
                <w:kern w:val="0"/>
                <w:szCs w:val="21"/>
              </w:rPr>
              <w:t>運営・ボランティアスタッフ</w:t>
            </w:r>
            <w:r w:rsidR="008A4BC9">
              <w:rPr>
                <w:rFonts w:ascii="ＭＳ 明朝" w:hAnsi="ＭＳ 明朝" w:cs="ＭＳ 明朝" w:hint="eastAsia"/>
                <w:color w:val="000000"/>
                <w:kern w:val="0"/>
                <w:szCs w:val="21"/>
              </w:rPr>
              <w:t>等</w:t>
            </w:r>
            <w:r w:rsidR="00A33F95">
              <w:rPr>
                <w:rFonts w:ascii="ＭＳ 明朝" w:hAnsi="ＭＳ 明朝" w:cs="ＭＳ 明朝" w:hint="eastAsia"/>
                <w:color w:val="000000"/>
                <w:kern w:val="0"/>
                <w:szCs w:val="21"/>
              </w:rPr>
              <w:t xml:space="preserve"> </w:t>
            </w:r>
            <w:r w:rsidR="008A4BC9">
              <w:rPr>
                <w:rFonts w:ascii="ＭＳ 明朝" w:hAnsi="ＭＳ 明朝" w:cs="ＭＳ 明朝" w:hint="eastAsia"/>
                <w:color w:val="000000"/>
                <w:kern w:val="0"/>
                <w:szCs w:val="21"/>
              </w:rPr>
              <w:t>400</w:t>
            </w:r>
            <w:r>
              <w:rPr>
                <w:rFonts w:ascii="ＭＳ 明朝" w:hAnsi="ＭＳ 明朝" w:cs="ＭＳ 明朝" w:hint="eastAsia"/>
                <w:color w:val="000000"/>
                <w:kern w:val="0"/>
                <w:szCs w:val="21"/>
              </w:rPr>
              <w:t>人</w:t>
            </w:r>
            <w:r w:rsidR="00F21573">
              <w:rPr>
                <w:rFonts w:ascii="ＭＳ 明朝" w:hAnsi="ＭＳ 明朝" w:cs="ＭＳ 明朝" w:hint="eastAsia"/>
                <w:color w:val="000000"/>
                <w:kern w:val="0"/>
                <w:szCs w:val="21"/>
              </w:rPr>
              <w:t xml:space="preserve">　</w:t>
            </w:r>
          </w:p>
          <w:p w14:paraId="082AA23B" w14:textId="77777777" w:rsidR="008A4BC9" w:rsidRDefault="006C5B49" w:rsidP="008A4BC9">
            <w:pPr>
              <w:overflowPunct w:val="0"/>
              <w:adjustRightInd w:val="0"/>
              <w:ind w:leftChars="20" w:left="952" w:hangingChars="400" w:hanging="907"/>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内　容：</w:t>
            </w:r>
            <w:r w:rsidR="008A4BC9">
              <w:rPr>
                <w:rFonts w:ascii="ＭＳ 明朝" w:hAnsi="ＭＳ 明朝" w:cs="ＭＳ 明朝" w:hint="eastAsia"/>
                <w:color w:val="000000"/>
                <w:kern w:val="0"/>
                <w:szCs w:val="21"/>
              </w:rPr>
              <w:t>①</w:t>
            </w:r>
            <w:r w:rsidRPr="006C5B49">
              <w:rPr>
                <w:rFonts w:ascii="ＭＳ 明朝" w:hAnsi="ＭＳ 明朝" w:cs="ＭＳ 明朝" w:hint="eastAsia"/>
                <w:color w:val="000000"/>
                <w:kern w:val="0"/>
                <w:szCs w:val="21"/>
              </w:rPr>
              <w:t>フィールドパビリオンフェスティバル</w:t>
            </w:r>
            <w:r>
              <w:rPr>
                <w:rFonts w:ascii="ＭＳ 明朝" w:hAnsi="ＭＳ 明朝" w:cs="ＭＳ 明朝" w:hint="eastAsia"/>
                <w:color w:val="000000"/>
                <w:kern w:val="0"/>
                <w:szCs w:val="21"/>
              </w:rPr>
              <w:t>、</w:t>
            </w:r>
            <w:r w:rsidR="008A4BC9">
              <w:rPr>
                <w:rFonts w:ascii="ＭＳ 明朝" w:hAnsi="ＭＳ 明朝" w:cs="ＭＳ 明朝" w:hint="eastAsia"/>
                <w:color w:val="000000"/>
                <w:kern w:val="0"/>
                <w:szCs w:val="21"/>
              </w:rPr>
              <w:t>②</w:t>
            </w:r>
            <w:r w:rsidRPr="006C5B49">
              <w:rPr>
                <w:rFonts w:ascii="ＭＳ 明朝" w:hAnsi="ＭＳ 明朝" w:cs="ＭＳ 明朝" w:hint="eastAsia"/>
                <w:color w:val="000000"/>
                <w:kern w:val="0"/>
                <w:szCs w:val="21"/>
              </w:rPr>
              <w:t>次世代に向けた新たなスポーツ体験の提供</w:t>
            </w:r>
            <w:r>
              <w:rPr>
                <w:rFonts w:ascii="ＭＳ 明朝" w:hAnsi="ＭＳ 明朝" w:cs="ＭＳ 明朝" w:hint="eastAsia"/>
                <w:color w:val="000000"/>
                <w:kern w:val="0"/>
                <w:szCs w:val="21"/>
              </w:rPr>
              <w:t>、</w:t>
            </w:r>
            <w:r w:rsidR="008A4BC9">
              <w:rPr>
                <w:rFonts w:ascii="ＭＳ 明朝" w:hAnsi="ＭＳ 明朝" w:cs="ＭＳ 明朝" w:hint="eastAsia"/>
                <w:color w:val="000000"/>
                <w:kern w:val="0"/>
                <w:szCs w:val="21"/>
              </w:rPr>
              <w:t>③</w:t>
            </w:r>
            <w:r>
              <w:rPr>
                <w:rFonts w:ascii="ＭＳ 明朝" w:hAnsi="ＭＳ 明朝" w:cs="ＭＳ 明朝" w:hint="eastAsia"/>
                <w:color w:val="000000"/>
                <w:kern w:val="0"/>
                <w:szCs w:val="21"/>
              </w:rPr>
              <w:t>「</w:t>
            </w:r>
            <w:r w:rsidRPr="006C5B49">
              <w:rPr>
                <w:rFonts w:ascii="ＭＳ 明朝" w:hAnsi="ＭＳ 明朝" w:cs="ＭＳ 明朝" w:hint="eastAsia"/>
                <w:color w:val="000000"/>
                <w:kern w:val="0"/>
                <w:szCs w:val="21"/>
              </w:rPr>
              <w:t>創造的復興理念」の共有・継承</w:t>
            </w:r>
            <w:r>
              <w:rPr>
                <w:rFonts w:ascii="ＭＳ 明朝" w:hAnsi="ＭＳ 明朝" w:cs="ＭＳ 明朝" w:hint="eastAsia"/>
                <w:color w:val="000000"/>
                <w:kern w:val="0"/>
                <w:szCs w:val="21"/>
              </w:rPr>
              <w:t>、</w:t>
            </w:r>
            <w:r w:rsidR="008A4BC9">
              <w:rPr>
                <w:rFonts w:ascii="ＭＳ 明朝" w:hAnsi="ＭＳ 明朝" w:cs="ＭＳ 明朝" w:hint="eastAsia"/>
                <w:color w:val="000000"/>
                <w:kern w:val="0"/>
                <w:szCs w:val="21"/>
              </w:rPr>
              <w:t>④</w:t>
            </w:r>
            <w:r w:rsidRPr="006C5B49">
              <w:rPr>
                <w:rFonts w:ascii="ＭＳ 明朝" w:hAnsi="ＭＳ 明朝" w:cs="ＭＳ 明朝" w:hint="eastAsia"/>
                <w:color w:val="000000"/>
                <w:kern w:val="0"/>
                <w:szCs w:val="21"/>
              </w:rPr>
              <w:t>次世代技術の学び</w:t>
            </w:r>
            <w:r>
              <w:rPr>
                <w:rFonts w:ascii="ＭＳ 明朝" w:hAnsi="ＭＳ 明朝" w:cs="ＭＳ 明朝" w:hint="eastAsia"/>
                <w:color w:val="000000"/>
                <w:kern w:val="0"/>
                <w:szCs w:val="21"/>
              </w:rPr>
              <w:t>、</w:t>
            </w:r>
          </w:p>
          <w:p w14:paraId="33C2C72B" w14:textId="590A53F4" w:rsidR="006C5B49" w:rsidRPr="002C35C3" w:rsidRDefault="008A4BC9" w:rsidP="008A4BC9">
            <w:pPr>
              <w:overflowPunct w:val="0"/>
              <w:adjustRightInd w:val="0"/>
              <w:ind w:leftChars="420" w:left="952"/>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⑤</w:t>
            </w:r>
            <w:r w:rsidR="006C5B49" w:rsidRPr="006C5B49">
              <w:rPr>
                <w:rFonts w:ascii="ＭＳ 明朝" w:hAnsi="ＭＳ 明朝" w:cs="ＭＳ 明朝" w:hint="eastAsia"/>
                <w:color w:val="000000"/>
                <w:kern w:val="0"/>
                <w:szCs w:val="21"/>
              </w:rPr>
              <w:t>地域の情報発信・交流促進</w:t>
            </w:r>
          </w:p>
        </w:tc>
      </w:tr>
    </w:tbl>
    <w:p w14:paraId="0247CF6F" w14:textId="77777777" w:rsidR="002D7B2B" w:rsidRDefault="002D7B2B" w:rsidP="00975CD5">
      <w:pPr>
        <w:overflowPunct w:val="0"/>
        <w:adjustRightInd w:val="0"/>
        <w:jc w:val="center"/>
        <w:textAlignment w:val="baseline"/>
        <w:rPr>
          <w:rFonts w:ascii="ＭＳ 明朝" w:hAnsi="ＭＳ 明朝" w:cs="ＭＳ 明朝"/>
          <w:color w:val="000000"/>
          <w:kern w:val="0"/>
          <w:sz w:val="22"/>
        </w:rPr>
      </w:pPr>
    </w:p>
    <w:p w14:paraId="17ED940B" w14:textId="1358661C" w:rsidR="003B5065" w:rsidRPr="00165479" w:rsidRDefault="006840BB" w:rsidP="003B5065">
      <w:pPr>
        <w:overflowPunct w:val="0"/>
        <w:adjustRightInd w:val="0"/>
        <w:textAlignment w:val="baseline"/>
        <w:rPr>
          <w:rFonts w:ascii="ＭＳ Ｐゴシック" w:eastAsia="ＭＳ Ｐゴシック" w:hAnsi="ＭＳ Ｐゴシック" w:cs="ＭＳ 明朝"/>
          <w:bCs/>
          <w:color w:val="000000"/>
          <w:kern w:val="0"/>
          <w:sz w:val="22"/>
        </w:rPr>
      </w:pPr>
      <w:r w:rsidRPr="00165479">
        <w:rPr>
          <w:rFonts w:ascii="ＭＳ Ｐゴシック" w:eastAsia="ＭＳ Ｐゴシック" w:hAnsi="ＭＳ Ｐゴシック" w:cs="ＭＳ 明朝" w:hint="eastAsia"/>
          <w:bCs/>
          <w:color w:val="000000"/>
          <w:kern w:val="0"/>
          <w:sz w:val="22"/>
        </w:rPr>
        <w:t>２</w:t>
      </w:r>
      <w:r w:rsidR="009A68A0" w:rsidRPr="00165479">
        <w:rPr>
          <w:rFonts w:ascii="ＭＳ Ｐゴシック" w:eastAsia="ＭＳ Ｐゴシック" w:hAnsi="ＭＳ Ｐゴシック" w:cs="ＭＳ 明朝" w:hint="eastAsia"/>
          <w:bCs/>
          <w:color w:val="000000"/>
          <w:kern w:val="0"/>
          <w:sz w:val="22"/>
        </w:rPr>
        <w:t xml:space="preserve"> </w:t>
      </w:r>
      <w:r w:rsidR="00D94D68" w:rsidRPr="00165479">
        <w:rPr>
          <w:rFonts w:ascii="ＭＳ Ｐゴシック" w:eastAsia="ＭＳ Ｐゴシック" w:hAnsi="ＭＳ Ｐゴシック" w:cs="ＭＳ 明朝" w:hint="eastAsia"/>
          <w:bCs/>
          <w:color w:val="000000"/>
          <w:kern w:val="0"/>
          <w:sz w:val="22"/>
        </w:rPr>
        <w:t>最終需要額</w:t>
      </w:r>
      <w:r w:rsidR="00CA62D7" w:rsidRPr="00165479">
        <w:rPr>
          <w:rFonts w:ascii="ＭＳ Ｐゴシック" w:eastAsia="ＭＳ Ｐゴシック" w:hAnsi="ＭＳ Ｐゴシック" w:cs="ＭＳ 明朝" w:hint="eastAsia"/>
          <w:bCs/>
          <w:color w:val="000000"/>
          <w:kern w:val="0"/>
          <w:sz w:val="22"/>
        </w:rPr>
        <w:t>（直接効果）</w:t>
      </w:r>
      <w:r w:rsidR="00D94D68" w:rsidRPr="00165479">
        <w:rPr>
          <w:rFonts w:ascii="ＭＳ Ｐゴシック" w:eastAsia="ＭＳ Ｐゴシック" w:hAnsi="ＭＳ Ｐゴシック" w:cs="ＭＳ 明朝" w:hint="eastAsia"/>
          <w:bCs/>
          <w:color w:val="000000"/>
          <w:kern w:val="0"/>
          <w:sz w:val="22"/>
        </w:rPr>
        <w:t>の</w:t>
      </w:r>
      <w:r w:rsidR="003B5065" w:rsidRPr="00165479">
        <w:rPr>
          <w:rFonts w:ascii="ＭＳ Ｐゴシック" w:eastAsia="ＭＳ Ｐゴシック" w:hAnsi="ＭＳ Ｐゴシック" w:cs="ＭＳ 明朝" w:hint="eastAsia"/>
          <w:bCs/>
          <w:color w:val="000000"/>
          <w:kern w:val="0"/>
          <w:sz w:val="22"/>
        </w:rPr>
        <w:t>推計</w:t>
      </w:r>
    </w:p>
    <w:p w14:paraId="4CD7605A" w14:textId="710D8AEA" w:rsidR="0085179F" w:rsidRDefault="004605EF" w:rsidP="0085179F">
      <w:pPr>
        <w:overflowPunct w:val="0"/>
        <w:adjustRightInd w:val="0"/>
        <w:ind w:firstLineChars="100" w:firstLine="237"/>
        <w:textAlignment w:val="baseline"/>
        <w:rPr>
          <w:rFonts w:asciiTheme="minorEastAsia" w:hAnsiTheme="minorEastAsia"/>
          <w:color w:val="000000"/>
          <w:kern w:val="0"/>
          <w:sz w:val="22"/>
        </w:rPr>
      </w:pPr>
      <w:r w:rsidRPr="0085179F">
        <w:rPr>
          <w:rFonts w:ascii="ＭＳ 明朝" w:eastAsia="ＭＳ 明朝" w:hAnsi="ＭＳ 明朝" w:hint="eastAsia"/>
          <w:color w:val="000000" w:themeColor="text1"/>
          <w:sz w:val="22"/>
        </w:rPr>
        <w:t>経済効果推計範囲は、交通費、宿泊費支出、商業・飲食等の関連消費のほか、新たな消費活動による生産活動が含まれる。参加者数は、実人員ベースの日帰り客、宿泊客別の人数を算出し</w:t>
      </w:r>
      <w:r w:rsidR="00E86E8F" w:rsidRPr="0085179F">
        <w:rPr>
          <w:rFonts w:ascii="ＭＳ 明朝" w:eastAsia="ＭＳ 明朝" w:hAnsi="ＭＳ 明朝" w:hint="eastAsia"/>
          <w:color w:val="000000" w:themeColor="text1"/>
          <w:sz w:val="22"/>
        </w:rPr>
        <w:t>、</w:t>
      </w:r>
      <w:r w:rsidR="003B5065" w:rsidRPr="0085179F">
        <w:rPr>
          <w:rFonts w:ascii="ＭＳ 明朝" w:eastAsia="ＭＳ 明朝" w:hAnsi="ＭＳ 明朝" w:cs="ＭＳ 明朝" w:hint="eastAsia"/>
          <w:color w:val="000000"/>
          <w:kern w:val="0"/>
          <w:sz w:val="22"/>
        </w:rPr>
        <w:t>イベント開催運営費及び</w:t>
      </w:r>
      <w:r w:rsidR="00BF3E7A" w:rsidRPr="0085179F">
        <w:rPr>
          <w:rFonts w:ascii="ＭＳ 明朝" w:eastAsia="ＭＳ 明朝" w:hAnsi="ＭＳ 明朝" w:cs="ＭＳ 明朝" w:hint="eastAsia"/>
          <w:color w:val="000000"/>
          <w:kern w:val="0"/>
          <w:sz w:val="22"/>
        </w:rPr>
        <w:t>イベント参加者及び関係者</w:t>
      </w:r>
      <w:r w:rsidR="003B5065" w:rsidRPr="0085179F">
        <w:rPr>
          <w:rFonts w:ascii="ＭＳ 明朝" w:eastAsia="ＭＳ 明朝" w:hAnsi="ＭＳ 明朝" w:cs="ＭＳ 明朝" w:hint="eastAsia"/>
          <w:color w:val="000000"/>
          <w:kern w:val="0"/>
          <w:sz w:val="22"/>
        </w:rPr>
        <w:t>の消費支出額</w:t>
      </w:r>
      <w:r w:rsidR="00BF3E7A" w:rsidRPr="0085179F">
        <w:rPr>
          <w:rFonts w:ascii="ＭＳ 明朝" w:eastAsia="ＭＳ 明朝" w:hAnsi="ＭＳ 明朝" w:cs="ＭＳ 明朝" w:hint="eastAsia"/>
          <w:color w:val="000000"/>
          <w:kern w:val="0"/>
          <w:sz w:val="22"/>
        </w:rPr>
        <w:t>を推計した。</w:t>
      </w:r>
      <w:r w:rsidR="0085179F">
        <w:rPr>
          <w:rFonts w:ascii="ＭＳ 明朝" w:eastAsia="ＭＳ 明朝" w:hAnsi="ＭＳ 明朝" w:cs="ＭＳ 明朝" w:hint="eastAsia"/>
          <w:color w:val="000000"/>
          <w:kern w:val="0"/>
          <w:sz w:val="22"/>
        </w:rPr>
        <w:t>参加者数、運営スタッフ、ボランティア数</w:t>
      </w:r>
      <w:r w:rsidR="00E750AF" w:rsidRPr="0085179F">
        <w:rPr>
          <w:rFonts w:ascii="ＭＳ 明朝" w:eastAsia="ＭＳ 明朝" w:hAnsi="ＭＳ 明朝" w:cs="ＭＳ 明朝" w:hint="eastAsia"/>
          <w:color w:val="000000"/>
          <w:kern w:val="0"/>
          <w:sz w:val="22"/>
        </w:rPr>
        <w:t>は、</w:t>
      </w:r>
      <w:r w:rsidR="00B657D8">
        <w:rPr>
          <w:rFonts w:ascii="ＭＳ 明朝" w:eastAsia="ＭＳ 明朝" w:hAnsi="ＭＳ 明朝" w:cs="ＭＳ 明朝" w:hint="eastAsia"/>
          <w:color w:val="000000"/>
          <w:kern w:val="0"/>
          <w:sz w:val="22"/>
        </w:rPr>
        <w:t>事務局</w:t>
      </w:r>
      <w:r w:rsidR="0085179F">
        <w:rPr>
          <w:rFonts w:ascii="ＭＳ 明朝" w:eastAsia="ＭＳ 明朝" w:hAnsi="ＭＳ 明朝" w:cs="ＭＳ 明朝" w:hint="eastAsia"/>
          <w:color w:val="000000"/>
          <w:kern w:val="0"/>
          <w:sz w:val="22"/>
        </w:rPr>
        <w:t>資料から</w:t>
      </w:r>
      <w:r w:rsidR="00E750AF" w:rsidRPr="0085179F">
        <w:rPr>
          <w:rFonts w:ascii="ＭＳ 明朝" w:eastAsia="ＭＳ 明朝" w:hAnsi="ＭＳ 明朝" w:cs="ＭＳ 明朝" w:hint="eastAsia"/>
          <w:color w:val="000000"/>
          <w:kern w:val="0"/>
          <w:sz w:val="22"/>
        </w:rPr>
        <w:t>推計した。</w:t>
      </w:r>
      <w:r w:rsidR="003B5065" w:rsidRPr="0085179F">
        <w:rPr>
          <w:rFonts w:ascii="ＭＳ 明朝" w:eastAsia="ＭＳ 明朝" w:hAnsi="ＭＳ 明朝" w:cs="ＭＳ 明朝" w:hint="eastAsia"/>
          <w:color w:val="000000"/>
          <w:kern w:val="0"/>
          <w:sz w:val="22"/>
        </w:rPr>
        <w:t>消費単価等は</w:t>
      </w:r>
      <w:r w:rsidR="00611BD1" w:rsidRPr="0085179F">
        <w:rPr>
          <w:rFonts w:ascii="ＭＳ 明朝" w:eastAsia="ＭＳ 明朝" w:hAnsi="ＭＳ 明朝" w:cs="ＭＳ 明朝" w:hint="eastAsia"/>
          <w:color w:val="000000"/>
          <w:kern w:val="0"/>
          <w:sz w:val="22"/>
        </w:rPr>
        <w:t>、「</w:t>
      </w:r>
      <w:r w:rsidR="00B657D8">
        <w:rPr>
          <w:rFonts w:ascii="ＭＳ 明朝" w:eastAsia="ＭＳ 明朝" w:hAnsi="ＭＳ 明朝" w:cs="ＭＳ 明朝" w:hint="eastAsia"/>
          <w:color w:val="000000"/>
          <w:kern w:val="0"/>
          <w:sz w:val="22"/>
        </w:rPr>
        <w:t>西播磨フロンティア祭</w:t>
      </w:r>
      <w:r w:rsidR="00BC1780">
        <w:rPr>
          <w:rFonts w:ascii="ＭＳ 明朝" w:eastAsia="ＭＳ 明朝" w:hAnsi="ＭＳ 明朝" w:cs="ＭＳ 明朝" w:hint="eastAsia"/>
          <w:color w:val="000000"/>
          <w:kern w:val="0"/>
          <w:sz w:val="22"/>
        </w:rPr>
        <w:t>来場者</w:t>
      </w:r>
      <w:r w:rsidR="0085179F" w:rsidRPr="0085179F">
        <w:rPr>
          <w:rFonts w:ascii="ＭＳ 明朝" w:eastAsia="ＭＳ 明朝" w:hAnsi="ＭＳ 明朝" w:cs="ＭＳ 明朝"/>
          <w:color w:val="000000"/>
          <w:kern w:val="0"/>
          <w:sz w:val="22"/>
        </w:rPr>
        <w:t>アンケート調査</w:t>
      </w:r>
      <w:r w:rsidR="00CF26D1">
        <w:rPr>
          <w:rFonts w:ascii="ＭＳ 明朝" w:eastAsia="ＭＳ 明朝" w:hAnsi="ＭＳ 明朝" w:cs="ＭＳ 明朝" w:hint="eastAsia"/>
          <w:color w:val="000000"/>
          <w:kern w:val="0"/>
          <w:sz w:val="22"/>
        </w:rPr>
        <w:t>」</w:t>
      </w:r>
      <w:r w:rsidR="00B657D8">
        <w:rPr>
          <w:rFonts w:ascii="ＭＳ 明朝" w:eastAsia="ＭＳ 明朝" w:hAnsi="ＭＳ 明朝" w:cs="ＭＳ 明朝" w:hint="eastAsia"/>
          <w:color w:val="000000"/>
          <w:kern w:val="0"/>
          <w:sz w:val="22"/>
        </w:rPr>
        <w:t>(2024年及び2025年平均値)</w:t>
      </w:r>
      <w:r w:rsidR="0085179F" w:rsidRPr="0085179F">
        <w:rPr>
          <w:rFonts w:ascii="ＭＳ 明朝" w:eastAsia="ＭＳ 明朝" w:hAnsi="ＭＳ 明朝" w:cs="ＭＳ 明朝" w:hint="eastAsia"/>
          <w:color w:val="000000"/>
          <w:kern w:val="0"/>
          <w:sz w:val="22"/>
        </w:rPr>
        <w:t>から</w:t>
      </w:r>
      <w:r w:rsidR="003B5065" w:rsidRPr="0085179F">
        <w:rPr>
          <w:rFonts w:ascii="ＭＳ 明朝" w:eastAsia="ＭＳ 明朝" w:hAnsi="ＭＳ 明朝" w:cs="ＭＳ 明朝" w:hint="eastAsia"/>
          <w:color w:val="000000"/>
          <w:kern w:val="0"/>
          <w:sz w:val="22"/>
        </w:rPr>
        <w:t>推計</w:t>
      </w:r>
      <w:r w:rsidR="00D94D68" w:rsidRPr="0085179F">
        <w:rPr>
          <w:rFonts w:ascii="ＭＳ 明朝" w:eastAsia="ＭＳ 明朝" w:hAnsi="ＭＳ 明朝" w:hint="eastAsia"/>
          <w:color w:val="000000"/>
          <w:kern w:val="0"/>
          <w:sz w:val="22"/>
        </w:rPr>
        <w:t>し</w:t>
      </w:r>
      <w:r w:rsidR="008E3D53" w:rsidRPr="0085179F">
        <w:rPr>
          <w:rFonts w:ascii="ＭＳ 明朝" w:eastAsia="ＭＳ 明朝" w:hAnsi="ＭＳ 明朝" w:hint="eastAsia"/>
          <w:color w:val="000000"/>
          <w:kern w:val="0"/>
          <w:sz w:val="22"/>
        </w:rPr>
        <w:t>、</w:t>
      </w:r>
      <w:r w:rsidR="003B5065" w:rsidRPr="0085179F">
        <w:rPr>
          <w:rFonts w:ascii="ＭＳ 明朝" w:eastAsia="ＭＳ 明朝" w:hAnsi="ＭＳ 明朝" w:cs="ＭＳ 明朝" w:hint="eastAsia"/>
          <w:color w:val="000000"/>
          <w:kern w:val="0"/>
          <w:sz w:val="22"/>
        </w:rPr>
        <w:t>消費支出額は、一人当たり消費額（参加者</w:t>
      </w:r>
      <w:r w:rsidR="00E2540F" w:rsidRPr="0085179F">
        <w:rPr>
          <w:rFonts w:ascii="ＭＳ 明朝" w:eastAsia="ＭＳ 明朝" w:hAnsi="ＭＳ 明朝" w:cs="ＭＳ 明朝" w:hint="eastAsia"/>
          <w:color w:val="000000"/>
          <w:kern w:val="0"/>
          <w:sz w:val="22"/>
        </w:rPr>
        <w:t>等</w:t>
      </w:r>
      <w:r w:rsidR="003B5065" w:rsidRPr="0085179F">
        <w:rPr>
          <w:rFonts w:ascii="ＭＳ 明朝" w:eastAsia="ＭＳ 明朝" w:hAnsi="ＭＳ 明朝" w:cs="ＭＳ 明朝" w:hint="eastAsia"/>
          <w:color w:val="000000"/>
          <w:kern w:val="0"/>
          <w:sz w:val="22"/>
        </w:rPr>
        <w:t>）</w:t>
      </w:r>
      <w:r w:rsidR="008E3D53" w:rsidRPr="0085179F">
        <w:rPr>
          <w:rFonts w:ascii="ＭＳ 明朝" w:eastAsia="ＭＳ 明朝" w:hAnsi="ＭＳ 明朝" w:cs="ＭＳ 明朝" w:hint="eastAsia"/>
          <w:color w:val="000000"/>
          <w:kern w:val="0"/>
          <w:sz w:val="22"/>
        </w:rPr>
        <w:t>に</w:t>
      </w:r>
      <w:r w:rsidR="0035413E">
        <w:rPr>
          <w:rFonts w:ascii="ＭＳ 明朝" w:eastAsia="ＭＳ 明朝" w:hAnsi="ＭＳ 明朝" w:cs="ＭＳ 明朝" w:hint="eastAsia"/>
          <w:color w:val="000000"/>
          <w:kern w:val="0"/>
          <w:sz w:val="22"/>
        </w:rPr>
        <w:t>来場者</w:t>
      </w:r>
      <w:r w:rsidR="003B5065" w:rsidRPr="0085179F">
        <w:rPr>
          <w:rFonts w:ascii="ＭＳ 明朝" w:eastAsia="ＭＳ 明朝" w:hAnsi="ＭＳ 明朝" w:cs="ＭＳ 明朝" w:hint="eastAsia"/>
          <w:color w:val="000000"/>
          <w:kern w:val="0"/>
          <w:sz w:val="22"/>
        </w:rPr>
        <w:t>数</w:t>
      </w:r>
      <w:r w:rsidR="0035413E">
        <w:rPr>
          <w:rFonts w:ascii="ＭＳ 明朝" w:eastAsia="ＭＳ 明朝" w:hAnsi="ＭＳ 明朝" w:cs="ＭＳ 明朝" w:hint="eastAsia"/>
          <w:color w:val="000000"/>
          <w:kern w:val="0"/>
          <w:sz w:val="22"/>
        </w:rPr>
        <w:t>等</w:t>
      </w:r>
      <w:r w:rsidR="008E3D53" w:rsidRPr="0085179F">
        <w:rPr>
          <w:rFonts w:ascii="ＭＳ 明朝" w:eastAsia="ＭＳ 明朝" w:hAnsi="ＭＳ 明朝" w:cs="ＭＳ 明朝" w:hint="eastAsia"/>
          <w:color w:val="000000"/>
          <w:kern w:val="0"/>
          <w:sz w:val="22"/>
        </w:rPr>
        <w:t>を乗じて</w:t>
      </w:r>
      <w:r w:rsidR="003B5065" w:rsidRPr="0085179F">
        <w:rPr>
          <w:rFonts w:ascii="ＭＳ 明朝" w:eastAsia="ＭＳ 明朝" w:hAnsi="ＭＳ 明朝" w:cs="ＭＳ 明朝" w:hint="eastAsia"/>
          <w:color w:val="000000"/>
          <w:kern w:val="0"/>
          <w:sz w:val="22"/>
        </w:rPr>
        <w:t>推計した。</w:t>
      </w:r>
      <w:r w:rsidR="0085179F">
        <w:rPr>
          <w:rFonts w:ascii="ＭＳ 明朝" w:hAnsi="ＭＳ 明朝" w:cs="ＭＳ 明朝" w:hint="eastAsia"/>
          <w:color w:val="000000"/>
          <w:kern w:val="0"/>
          <w:sz w:val="22"/>
        </w:rPr>
        <w:t>この消費支出額にイベント</w:t>
      </w:r>
      <w:r w:rsidR="0085179F">
        <w:rPr>
          <w:rFonts w:asciiTheme="minorEastAsia" w:hAnsiTheme="minorEastAsia" w:hint="eastAsia"/>
          <w:color w:val="000000"/>
          <w:kern w:val="0"/>
          <w:sz w:val="22"/>
        </w:rPr>
        <w:t>運営費等を加算した。</w:t>
      </w:r>
    </w:p>
    <w:p w14:paraId="03E45AE7" w14:textId="7229101B" w:rsidR="00FA6873" w:rsidRPr="00FA6873" w:rsidRDefault="0035413E" w:rsidP="00FA6873">
      <w:pPr>
        <w:overflowPunct w:val="0"/>
        <w:adjustRightInd w:val="0"/>
        <w:textAlignment w:val="baseline"/>
        <w:rPr>
          <w:rFonts w:asciiTheme="minorEastAsia" w:hAnsiTheme="minorEastAsia"/>
          <w:color w:val="000000"/>
          <w:kern w:val="0"/>
          <w:sz w:val="22"/>
        </w:rPr>
      </w:pPr>
      <w:r>
        <w:rPr>
          <w:rFonts w:asciiTheme="minorEastAsia" w:hAnsiTheme="minorEastAsia" w:hint="eastAsia"/>
          <w:color w:val="000000"/>
          <w:kern w:val="0"/>
          <w:sz w:val="22"/>
        </w:rPr>
        <w:t xml:space="preserve">　消費支出額＝1人当たり消費単価①×来場者数等②</w:t>
      </w:r>
    </w:p>
    <w:p w14:paraId="75C615DD" w14:textId="6FDFA5D6" w:rsidR="00BC1780" w:rsidRPr="00F21573" w:rsidRDefault="00BC1780" w:rsidP="00BC1780">
      <w:pPr>
        <w:pStyle w:val="a7"/>
        <w:numPr>
          <w:ilvl w:val="0"/>
          <w:numId w:val="4"/>
        </w:numPr>
        <w:overflowPunct w:val="0"/>
        <w:adjustRightInd w:val="0"/>
        <w:ind w:leftChars="0"/>
        <w:textAlignment w:val="baseline"/>
        <w:rPr>
          <w:rFonts w:asciiTheme="minorEastAsia" w:hAnsiTheme="minorEastAsia"/>
          <w:color w:val="000000"/>
          <w:kern w:val="0"/>
          <w:sz w:val="22"/>
        </w:rPr>
      </w:pPr>
      <w:r w:rsidRPr="00F21573">
        <w:rPr>
          <w:rFonts w:asciiTheme="minorEastAsia" w:hAnsiTheme="minorEastAsia" w:hint="eastAsia"/>
          <w:color w:val="000000"/>
          <w:kern w:val="0"/>
          <w:sz w:val="22"/>
        </w:rPr>
        <w:t>来場者</w:t>
      </w:r>
      <w:r w:rsidR="0035413E" w:rsidRPr="00F21573">
        <w:rPr>
          <w:rFonts w:asciiTheme="minorEastAsia" w:hAnsiTheme="minorEastAsia" w:hint="eastAsia"/>
          <w:color w:val="000000"/>
          <w:kern w:val="0"/>
          <w:sz w:val="22"/>
        </w:rPr>
        <w:t>調査から</w:t>
      </w:r>
      <w:r w:rsidR="00F21573" w:rsidRPr="00F21573">
        <w:rPr>
          <w:rFonts w:asciiTheme="minorEastAsia" w:hAnsiTheme="minorEastAsia" w:hint="eastAsia"/>
          <w:color w:val="000000"/>
          <w:kern w:val="0"/>
          <w:sz w:val="22"/>
        </w:rPr>
        <w:t>居住地</w:t>
      </w:r>
      <w:r w:rsidR="0035413E" w:rsidRPr="00F21573">
        <w:rPr>
          <w:rFonts w:asciiTheme="minorEastAsia" w:hAnsiTheme="minorEastAsia" w:hint="eastAsia"/>
          <w:color w:val="000000"/>
          <w:kern w:val="0"/>
          <w:sz w:val="22"/>
        </w:rPr>
        <w:t>別推計</w:t>
      </w:r>
      <w:r w:rsidR="00F21573" w:rsidRPr="00F21573">
        <w:rPr>
          <w:rFonts w:asciiTheme="minorEastAsia" w:hAnsiTheme="minorEastAsia" w:hint="eastAsia"/>
          <w:color w:val="000000"/>
          <w:kern w:val="0"/>
          <w:sz w:val="22"/>
        </w:rPr>
        <w:t>：西播磨地域</w:t>
      </w:r>
      <w:r w:rsidRPr="00F21573">
        <w:rPr>
          <w:rFonts w:asciiTheme="minorEastAsia" w:hAnsiTheme="minorEastAsia" w:hint="eastAsia"/>
          <w:color w:val="000000"/>
          <w:kern w:val="0"/>
          <w:sz w:val="22"/>
        </w:rPr>
        <w:t>、播磨地域、その他県内、県外</w:t>
      </w:r>
    </w:p>
    <w:p w14:paraId="0AEFB6F4" w14:textId="554D7F9B" w:rsidR="00FA6873" w:rsidRPr="00F21573" w:rsidRDefault="00F21573" w:rsidP="00F21573">
      <w:pPr>
        <w:pStyle w:val="a7"/>
        <w:numPr>
          <w:ilvl w:val="0"/>
          <w:numId w:val="4"/>
        </w:numPr>
        <w:overflowPunct w:val="0"/>
        <w:adjustRightInd w:val="0"/>
        <w:ind w:leftChars="0"/>
        <w:textAlignment w:val="baseline"/>
        <w:rPr>
          <w:rFonts w:asciiTheme="minorEastAsia" w:eastAsiaTheme="minorEastAsia" w:hAnsiTheme="minorEastAsia"/>
          <w:color w:val="000000"/>
          <w:kern w:val="0"/>
          <w:sz w:val="22"/>
        </w:rPr>
      </w:pPr>
      <w:r w:rsidRPr="00F21573">
        <w:rPr>
          <w:rFonts w:asciiTheme="minorEastAsia" w:eastAsiaTheme="minorEastAsia" w:hAnsiTheme="minorEastAsia" w:hint="eastAsia"/>
          <w:color w:val="000000"/>
          <w:kern w:val="0"/>
          <w:sz w:val="22"/>
        </w:rPr>
        <w:t>16,000人 うち</w:t>
      </w:r>
      <w:r w:rsidR="0035413E" w:rsidRPr="00F21573">
        <w:rPr>
          <w:rFonts w:asciiTheme="minorEastAsia" w:eastAsiaTheme="minorEastAsia" w:hAnsiTheme="minorEastAsia" w:hint="eastAsia"/>
          <w:color w:val="000000"/>
          <w:kern w:val="0"/>
          <w:sz w:val="22"/>
        </w:rPr>
        <w:t>来場者数</w:t>
      </w:r>
      <w:r w:rsidR="00B657D8" w:rsidRPr="00F21573">
        <w:rPr>
          <w:rFonts w:asciiTheme="minorEastAsia" w:eastAsiaTheme="minorEastAsia" w:hAnsiTheme="minorEastAsia" w:hint="eastAsia"/>
          <w:color w:val="000000"/>
          <w:kern w:val="0"/>
          <w:sz w:val="22"/>
        </w:rPr>
        <w:t>15,600</w:t>
      </w:r>
      <w:r w:rsidR="0035413E" w:rsidRPr="00F21573">
        <w:rPr>
          <w:rFonts w:asciiTheme="minorEastAsia" w:eastAsiaTheme="minorEastAsia" w:hAnsiTheme="minorEastAsia" w:hint="eastAsia"/>
          <w:color w:val="000000"/>
          <w:kern w:val="0"/>
          <w:sz w:val="22"/>
        </w:rPr>
        <w:t>人、運営スタッフ</w:t>
      </w:r>
      <w:r w:rsidR="00B657D8" w:rsidRPr="00F21573">
        <w:rPr>
          <w:rFonts w:asciiTheme="minorEastAsia" w:eastAsiaTheme="minorEastAsia" w:hAnsiTheme="minorEastAsia" w:hint="eastAsia"/>
          <w:color w:val="000000"/>
          <w:kern w:val="0"/>
          <w:sz w:val="22"/>
        </w:rPr>
        <w:t>1</w:t>
      </w:r>
      <w:r w:rsidR="0035413E" w:rsidRPr="00F21573">
        <w:rPr>
          <w:rFonts w:asciiTheme="minorEastAsia" w:eastAsiaTheme="minorEastAsia" w:hAnsiTheme="minorEastAsia" w:hint="eastAsia"/>
          <w:color w:val="000000"/>
          <w:kern w:val="0"/>
          <w:sz w:val="22"/>
        </w:rPr>
        <w:t>00人、ボランティア</w:t>
      </w:r>
      <w:r w:rsidR="00B657D8" w:rsidRPr="00F21573">
        <w:rPr>
          <w:rFonts w:asciiTheme="minorEastAsia" w:eastAsiaTheme="minorEastAsia" w:hAnsiTheme="minorEastAsia" w:hint="eastAsia"/>
          <w:color w:val="000000"/>
          <w:kern w:val="0"/>
          <w:sz w:val="22"/>
        </w:rPr>
        <w:t>300</w:t>
      </w:r>
      <w:r w:rsidR="0035413E" w:rsidRPr="00F21573">
        <w:rPr>
          <w:rFonts w:asciiTheme="minorEastAsia" w:eastAsiaTheme="minorEastAsia" w:hAnsiTheme="minorEastAsia" w:hint="eastAsia"/>
          <w:color w:val="000000"/>
          <w:kern w:val="0"/>
          <w:sz w:val="22"/>
        </w:rPr>
        <w:t>人</w:t>
      </w:r>
    </w:p>
    <w:p w14:paraId="7EFC5110" w14:textId="0D6C2D49" w:rsidR="00A37517" w:rsidRDefault="0032597A" w:rsidP="0085179F">
      <w:pPr>
        <w:overflowPunct w:val="0"/>
        <w:adjustRightInd w:val="0"/>
        <w:textAlignment w:val="baseline"/>
        <w:rPr>
          <w:rFonts w:ascii="ＭＳ 明朝" w:hAnsi="ＭＳ 明朝" w:cs="ＭＳ 明朝"/>
          <w:color w:val="000000"/>
          <w:kern w:val="0"/>
          <w:sz w:val="22"/>
        </w:rPr>
      </w:pPr>
      <w:r w:rsidRPr="0032597A">
        <w:rPr>
          <w:noProof/>
        </w:rPr>
        <w:drawing>
          <wp:inline distT="0" distB="0" distL="0" distR="0" wp14:anchorId="6479A2DD" wp14:editId="6C13F27F">
            <wp:extent cx="5759450" cy="1763395"/>
            <wp:effectExtent l="0" t="0" r="0" b="8255"/>
            <wp:docPr id="58071927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1763395"/>
                    </a:xfrm>
                    <a:prstGeom prst="rect">
                      <a:avLst/>
                    </a:prstGeom>
                    <a:noFill/>
                    <a:ln>
                      <a:noFill/>
                    </a:ln>
                  </pic:spPr>
                </pic:pic>
              </a:graphicData>
            </a:graphic>
          </wp:inline>
        </w:drawing>
      </w:r>
    </w:p>
    <w:p w14:paraId="6837D5B0" w14:textId="037D00EA" w:rsidR="00E71673" w:rsidRDefault="0032597A" w:rsidP="0085179F">
      <w:pPr>
        <w:overflowPunct w:val="0"/>
        <w:adjustRightInd w:val="0"/>
        <w:textAlignment w:val="baseline"/>
        <w:rPr>
          <w:rFonts w:ascii="ＭＳ 明朝" w:hAnsi="ＭＳ 明朝" w:cs="ＭＳ 明朝"/>
          <w:color w:val="000000"/>
          <w:kern w:val="0"/>
          <w:sz w:val="22"/>
        </w:rPr>
      </w:pPr>
      <w:r w:rsidRPr="0032597A">
        <w:rPr>
          <w:noProof/>
        </w:rPr>
        <w:drawing>
          <wp:inline distT="0" distB="0" distL="0" distR="0" wp14:anchorId="342C001F" wp14:editId="4899F4C0">
            <wp:extent cx="5759450" cy="1493520"/>
            <wp:effectExtent l="0" t="0" r="0" b="0"/>
            <wp:docPr id="187185794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1493520"/>
                    </a:xfrm>
                    <a:prstGeom prst="rect">
                      <a:avLst/>
                    </a:prstGeom>
                    <a:noFill/>
                    <a:ln>
                      <a:noFill/>
                    </a:ln>
                  </pic:spPr>
                </pic:pic>
              </a:graphicData>
            </a:graphic>
          </wp:inline>
        </w:drawing>
      </w:r>
    </w:p>
    <w:p w14:paraId="21326C0B" w14:textId="35E13FB0" w:rsidR="00026731" w:rsidRDefault="00FE384C" w:rsidP="0085179F">
      <w:pPr>
        <w:overflowPunct w:val="0"/>
        <w:adjustRightInd w:val="0"/>
        <w:textAlignment w:val="baseline"/>
        <w:rPr>
          <w:rFonts w:ascii="ＭＳ 明朝" w:hAnsi="ＭＳ 明朝" w:cs="ＭＳ 明朝"/>
          <w:color w:val="000000"/>
          <w:kern w:val="0"/>
          <w:sz w:val="22"/>
        </w:rPr>
      </w:pPr>
      <w:r w:rsidRPr="00FE384C">
        <w:rPr>
          <w:noProof/>
        </w:rPr>
        <w:lastRenderedPageBreak/>
        <w:drawing>
          <wp:inline distT="0" distB="0" distL="0" distR="0" wp14:anchorId="6B0696DF" wp14:editId="5A5440E9">
            <wp:extent cx="2767747" cy="999066"/>
            <wp:effectExtent l="0" t="0" r="0" b="0"/>
            <wp:docPr id="54541585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72845" cy="1000906"/>
                    </a:xfrm>
                    <a:prstGeom prst="rect">
                      <a:avLst/>
                    </a:prstGeom>
                    <a:noFill/>
                    <a:ln>
                      <a:noFill/>
                    </a:ln>
                  </pic:spPr>
                </pic:pic>
              </a:graphicData>
            </a:graphic>
          </wp:inline>
        </w:drawing>
      </w:r>
    </w:p>
    <w:p w14:paraId="257B8C4F" w14:textId="3004672B" w:rsidR="00026731" w:rsidRDefault="0032597A" w:rsidP="0085179F">
      <w:pPr>
        <w:overflowPunct w:val="0"/>
        <w:adjustRightInd w:val="0"/>
        <w:textAlignment w:val="baseline"/>
        <w:rPr>
          <w:rFonts w:ascii="ＭＳ 明朝" w:hAnsi="ＭＳ 明朝" w:cs="ＭＳ 明朝"/>
          <w:color w:val="000000"/>
          <w:kern w:val="0"/>
          <w:sz w:val="22"/>
        </w:rPr>
      </w:pPr>
      <w:r w:rsidRPr="0032597A">
        <w:rPr>
          <w:noProof/>
        </w:rPr>
        <w:drawing>
          <wp:inline distT="0" distB="0" distL="0" distR="0" wp14:anchorId="30459AFB" wp14:editId="0BE97A03">
            <wp:extent cx="2912533" cy="1355651"/>
            <wp:effectExtent l="0" t="0" r="2540" b="0"/>
            <wp:docPr id="466761500"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18048" cy="1358218"/>
                    </a:xfrm>
                    <a:prstGeom prst="rect">
                      <a:avLst/>
                    </a:prstGeom>
                    <a:noFill/>
                    <a:ln>
                      <a:noFill/>
                    </a:ln>
                  </pic:spPr>
                </pic:pic>
              </a:graphicData>
            </a:graphic>
          </wp:inline>
        </w:drawing>
      </w:r>
    </w:p>
    <w:p w14:paraId="027B7780" w14:textId="79F6DB7A" w:rsidR="00A37517" w:rsidRDefault="00E71673" w:rsidP="0085179F">
      <w:pPr>
        <w:overflowPunct w:val="0"/>
        <w:adjustRightInd w:val="0"/>
        <w:textAlignment w:val="baseline"/>
        <w:rPr>
          <w:rFonts w:ascii="ＭＳ 明朝" w:hAnsi="ＭＳ 明朝" w:cs="ＭＳ 明朝"/>
          <w:color w:val="000000"/>
          <w:kern w:val="0"/>
          <w:sz w:val="22"/>
        </w:rPr>
      </w:pPr>
      <w:r w:rsidRPr="00E71673">
        <w:rPr>
          <w:noProof/>
        </w:rPr>
        <w:drawing>
          <wp:inline distT="0" distB="0" distL="0" distR="0" wp14:anchorId="2876B58D" wp14:editId="449F0C43">
            <wp:extent cx="5759450" cy="781050"/>
            <wp:effectExtent l="0" t="0" r="0" b="0"/>
            <wp:docPr id="1062050970"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781050"/>
                    </a:xfrm>
                    <a:prstGeom prst="rect">
                      <a:avLst/>
                    </a:prstGeom>
                    <a:noFill/>
                    <a:ln>
                      <a:noFill/>
                    </a:ln>
                  </pic:spPr>
                </pic:pic>
              </a:graphicData>
            </a:graphic>
          </wp:inline>
        </w:drawing>
      </w:r>
      <w:r w:rsidRPr="00E71673">
        <w:rPr>
          <w:noProof/>
        </w:rPr>
        <w:drawing>
          <wp:inline distT="0" distB="0" distL="0" distR="0" wp14:anchorId="04EF10CE" wp14:editId="5CA26901">
            <wp:extent cx="5759450" cy="892175"/>
            <wp:effectExtent l="0" t="0" r="0" b="3175"/>
            <wp:docPr id="1711289135"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9450" cy="892175"/>
                    </a:xfrm>
                    <a:prstGeom prst="rect">
                      <a:avLst/>
                    </a:prstGeom>
                    <a:noFill/>
                    <a:ln>
                      <a:noFill/>
                    </a:ln>
                  </pic:spPr>
                </pic:pic>
              </a:graphicData>
            </a:graphic>
          </wp:inline>
        </w:drawing>
      </w:r>
    </w:p>
    <w:p w14:paraId="07C7E580" w14:textId="08191F89" w:rsidR="00026731" w:rsidRDefault="00E71673" w:rsidP="0085179F">
      <w:pPr>
        <w:overflowPunct w:val="0"/>
        <w:adjustRightInd w:val="0"/>
        <w:textAlignment w:val="baseline"/>
        <w:rPr>
          <w:rFonts w:ascii="ＭＳ 明朝" w:hAnsi="ＭＳ 明朝" w:cs="ＭＳ 明朝"/>
          <w:color w:val="000000"/>
          <w:kern w:val="0"/>
          <w:sz w:val="22"/>
        </w:rPr>
      </w:pPr>
      <w:r w:rsidRPr="00E71673">
        <w:rPr>
          <w:noProof/>
        </w:rPr>
        <w:drawing>
          <wp:inline distT="0" distB="0" distL="0" distR="0" wp14:anchorId="47CB41FF" wp14:editId="0D64C568">
            <wp:extent cx="2451100" cy="1085179"/>
            <wp:effectExtent l="0" t="0" r="6350" b="1270"/>
            <wp:docPr id="1321718664"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57914" cy="1088196"/>
                    </a:xfrm>
                    <a:prstGeom prst="rect">
                      <a:avLst/>
                    </a:prstGeom>
                    <a:noFill/>
                    <a:ln>
                      <a:noFill/>
                    </a:ln>
                  </pic:spPr>
                </pic:pic>
              </a:graphicData>
            </a:graphic>
          </wp:inline>
        </w:drawing>
      </w:r>
    </w:p>
    <w:p w14:paraId="7B30DCC2" w14:textId="3A895A55" w:rsidR="00B1437E" w:rsidRDefault="00B1437E" w:rsidP="0085179F">
      <w:pPr>
        <w:overflowPunct w:val="0"/>
        <w:adjustRightInd w:val="0"/>
        <w:textAlignment w:val="baseline"/>
        <w:rPr>
          <w:rFonts w:ascii="ＭＳ 明朝" w:hAnsi="ＭＳ 明朝" w:cs="ＭＳ 明朝"/>
          <w:color w:val="000000"/>
          <w:kern w:val="0"/>
          <w:sz w:val="22"/>
        </w:rPr>
      </w:pPr>
      <w:r w:rsidRPr="00B1437E">
        <w:rPr>
          <w:noProof/>
        </w:rPr>
        <w:drawing>
          <wp:inline distT="0" distB="0" distL="0" distR="0" wp14:anchorId="62F5FAB4" wp14:editId="1B1CDE00">
            <wp:extent cx="2988733" cy="798561"/>
            <wp:effectExtent l="0" t="0" r="2540" b="1905"/>
            <wp:docPr id="187109220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93061" cy="799718"/>
                    </a:xfrm>
                    <a:prstGeom prst="rect">
                      <a:avLst/>
                    </a:prstGeom>
                    <a:noFill/>
                    <a:ln>
                      <a:noFill/>
                    </a:ln>
                  </pic:spPr>
                </pic:pic>
              </a:graphicData>
            </a:graphic>
          </wp:inline>
        </w:drawing>
      </w:r>
    </w:p>
    <w:p w14:paraId="5CCF8A4D" w14:textId="475EE858" w:rsidR="0032597A" w:rsidRDefault="0032597A" w:rsidP="0085179F">
      <w:pPr>
        <w:overflowPunct w:val="0"/>
        <w:adjustRightInd w:val="0"/>
        <w:textAlignment w:val="baseline"/>
        <w:rPr>
          <w:rFonts w:ascii="ＭＳ 明朝" w:hAnsi="ＭＳ 明朝" w:cs="ＭＳ 明朝"/>
          <w:color w:val="000000"/>
          <w:kern w:val="0"/>
          <w:sz w:val="22"/>
        </w:rPr>
      </w:pPr>
      <w:r w:rsidRPr="0032597A">
        <w:rPr>
          <w:noProof/>
        </w:rPr>
        <w:drawing>
          <wp:inline distT="0" distB="0" distL="0" distR="0" wp14:anchorId="3B3AAADC" wp14:editId="4F45E494">
            <wp:extent cx="4084955" cy="1646555"/>
            <wp:effectExtent l="0" t="0" r="0" b="0"/>
            <wp:docPr id="199346942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84955" cy="1646555"/>
                    </a:xfrm>
                    <a:prstGeom prst="rect">
                      <a:avLst/>
                    </a:prstGeom>
                    <a:noFill/>
                    <a:ln>
                      <a:noFill/>
                    </a:ln>
                  </pic:spPr>
                </pic:pic>
              </a:graphicData>
            </a:graphic>
          </wp:inline>
        </w:drawing>
      </w:r>
    </w:p>
    <w:p w14:paraId="59C372A3" w14:textId="37A787FF" w:rsidR="009F4ECE" w:rsidRDefault="00B04E5D" w:rsidP="0085179F">
      <w:pPr>
        <w:overflowPunct w:val="0"/>
        <w:adjustRightInd w:val="0"/>
        <w:textAlignment w:val="baseline"/>
        <w:rPr>
          <w:rFonts w:ascii="ＭＳ 明朝" w:hAnsi="ＭＳ 明朝" w:cs="ＭＳ 明朝"/>
          <w:color w:val="000000"/>
          <w:kern w:val="0"/>
          <w:sz w:val="22"/>
        </w:rPr>
      </w:pPr>
      <w:r w:rsidRPr="00B04E5D">
        <w:rPr>
          <w:noProof/>
        </w:rPr>
        <w:lastRenderedPageBreak/>
        <w:drawing>
          <wp:inline distT="0" distB="0" distL="0" distR="0" wp14:anchorId="71C86996" wp14:editId="2D443C99">
            <wp:extent cx="5759450" cy="5018405"/>
            <wp:effectExtent l="0" t="0" r="0" b="0"/>
            <wp:docPr id="1342285329"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9450" cy="5018405"/>
                    </a:xfrm>
                    <a:prstGeom prst="rect">
                      <a:avLst/>
                    </a:prstGeom>
                    <a:noFill/>
                    <a:ln>
                      <a:noFill/>
                    </a:ln>
                  </pic:spPr>
                </pic:pic>
              </a:graphicData>
            </a:graphic>
          </wp:inline>
        </w:drawing>
      </w:r>
    </w:p>
    <w:p w14:paraId="26F537F8" w14:textId="1AC7F23F" w:rsidR="00E13B9A" w:rsidRPr="004F0026" w:rsidRDefault="006840BB" w:rsidP="00E13B9A">
      <w:pPr>
        <w:overflowPunct w:val="0"/>
        <w:adjustRightInd w:val="0"/>
        <w:textAlignment w:val="baseline"/>
        <w:rPr>
          <w:rFonts w:ascii="ＭＳ 明朝" w:hAnsi="ＭＳ 明朝" w:cs="ＭＳ 明朝"/>
          <w:b/>
          <w:color w:val="000000"/>
          <w:kern w:val="0"/>
          <w:sz w:val="22"/>
        </w:rPr>
      </w:pPr>
      <w:r>
        <w:rPr>
          <w:rFonts w:ascii="ＭＳ 明朝" w:hAnsi="ＭＳ 明朝" w:cs="ＭＳ 明朝" w:hint="eastAsia"/>
          <w:b/>
          <w:color w:val="000000"/>
          <w:kern w:val="0"/>
          <w:sz w:val="22"/>
        </w:rPr>
        <w:t>３</w:t>
      </w:r>
      <w:r w:rsidR="009A68A0">
        <w:rPr>
          <w:rFonts w:ascii="ＭＳ 明朝" w:hAnsi="ＭＳ 明朝" w:cs="ＭＳ 明朝" w:hint="eastAsia"/>
          <w:b/>
          <w:color w:val="000000"/>
          <w:kern w:val="0"/>
          <w:sz w:val="22"/>
        </w:rPr>
        <w:t xml:space="preserve"> </w:t>
      </w:r>
      <w:r w:rsidR="006C5B49" w:rsidRPr="006C5B49">
        <w:rPr>
          <w:rFonts w:ascii="ＭＳ 明朝" w:hAnsi="ＭＳ 明朝" w:cs="ＭＳ 明朝"/>
          <w:b/>
          <w:color w:val="000000"/>
          <w:kern w:val="0"/>
          <w:sz w:val="22"/>
        </w:rPr>
        <w:t>「西播磨フロンティア祭2025」</w:t>
      </w:r>
      <w:r w:rsidR="00E13B9A" w:rsidRPr="004F0026">
        <w:rPr>
          <w:rFonts w:ascii="ＭＳ 明朝" w:hAnsi="ＭＳ 明朝" w:cs="ＭＳ 明朝" w:hint="eastAsia"/>
          <w:b/>
          <w:color w:val="000000"/>
          <w:kern w:val="0"/>
          <w:sz w:val="22"/>
        </w:rPr>
        <w:t>経済効果推計</w:t>
      </w:r>
      <w:r w:rsidR="00BB06BF">
        <w:rPr>
          <w:rFonts w:ascii="ＭＳ 明朝" w:hAnsi="ＭＳ 明朝" w:cs="ＭＳ 明朝" w:hint="eastAsia"/>
          <w:b/>
          <w:color w:val="000000"/>
          <w:kern w:val="0"/>
          <w:sz w:val="22"/>
        </w:rPr>
        <w:t>概要</w:t>
      </w:r>
    </w:p>
    <w:p w14:paraId="09DA92D3" w14:textId="529C38CB" w:rsidR="0032597A" w:rsidRDefault="004605EF" w:rsidP="00E2540F">
      <w:pPr>
        <w:overflowPunct w:val="0"/>
        <w:adjustRightInd w:val="0"/>
        <w:ind w:firstLineChars="100" w:firstLine="237"/>
        <w:textAlignment w:val="baseline"/>
        <w:rPr>
          <w:rFonts w:ascii="ＭＳ 明朝" w:hAnsi="ＭＳ 明朝" w:cs="ＭＳ 明朝"/>
          <w:color w:val="000000"/>
          <w:kern w:val="0"/>
          <w:sz w:val="22"/>
        </w:rPr>
      </w:pPr>
      <w:r w:rsidRPr="004605EF">
        <w:rPr>
          <w:rFonts w:ascii="ＭＳ 明朝" w:hAnsi="ＭＳ 明朝" w:cs="ＭＳ 明朝" w:hint="eastAsia"/>
          <w:color w:val="000000"/>
          <w:kern w:val="0"/>
          <w:sz w:val="22"/>
        </w:rPr>
        <w:t>関連資料や各種経済統計データにより、兵庫県及び</w:t>
      </w:r>
      <w:r w:rsidR="004A54D4">
        <w:rPr>
          <w:rFonts w:ascii="ＭＳ 明朝" w:hAnsi="ＭＳ 明朝" w:cs="ＭＳ 明朝" w:hint="eastAsia"/>
          <w:color w:val="000000"/>
          <w:kern w:val="0"/>
          <w:sz w:val="22"/>
        </w:rPr>
        <w:t>播磨地域</w:t>
      </w:r>
      <w:r w:rsidRPr="004605EF">
        <w:rPr>
          <w:rFonts w:ascii="ＭＳ 明朝" w:hAnsi="ＭＳ 明朝" w:cs="ＭＳ 明朝" w:hint="eastAsia"/>
          <w:color w:val="000000"/>
          <w:kern w:val="0"/>
          <w:sz w:val="22"/>
        </w:rPr>
        <w:t>を対象に</w:t>
      </w:r>
      <w:r w:rsidR="00E333CA" w:rsidRPr="00207F71">
        <w:rPr>
          <w:rFonts w:ascii="ＭＳ 明朝" w:hAnsi="ＭＳ 明朝" w:hint="eastAsia"/>
          <w:color w:val="000000"/>
          <w:kern w:val="0"/>
          <w:sz w:val="22"/>
        </w:rPr>
        <w:t>「</w:t>
      </w:r>
      <w:r w:rsidR="00E333CA">
        <w:rPr>
          <w:rFonts w:ascii="ＭＳ 明朝" w:hAnsi="ＭＳ 明朝" w:hint="eastAsia"/>
          <w:color w:val="000000"/>
          <w:kern w:val="0"/>
          <w:sz w:val="22"/>
        </w:rPr>
        <w:t>2015年西播磨地域</w:t>
      </w:r>
      <w:r w:rsidR="00E333CA" w:rsidRPr="00207F71">
        <w:rPr>
          <w:rFonts w:ascii="ＭＳ 明朝" w:hAnsi="ＭＳ 明朝" w:hint="eastAsia"/>
          <w:color w:val="000000"/>
          <w:kern w:val="0"/>
          <w:sz w:val="22"/>
        </w:rPr>
        <w:t>産業連関表」</w:t>
      </w:r>
      <w:r w:rsidR="00E333CA">
        <w:rPr>
          <w:rFonts w:ascii="ＭＳ 明朝" w:hAnsi="ＭＳ 明朝" w:hint="eastAsia"/>
          <w:color w:val="000000"/>
          <w:kern w:val="0"/>
          <w:sz w:val="22"/>
        </w:rPr>
        <w:t>、</w:t>
      </w:r>
      <w:r w:rsidR="00E13B9A" w:rsidRPr="004F0026">
        <w:rPr>
          <w:rFonts w:ascii="ＭＳ 明朝" w:hAnsi="ＭＳ 明朝" w:cs="ＭＳ 明朝" w:hint="eastAsia"/>
          <w:color w:val="000000"/>
          <w:kern w:val="0"/>
          <w:sz w:val="22"/>
        </w:rPr>
        <w:t>「</w:t>
      </w:r>
      <w:r w:rsidR="00A33F95">
        <w:rPr>
          <w:rFonts w:ascii="ＭＳ 明朝" w:hAnsi="ＭＳ 明朝" w:cs="ＭＳ 明朝" w:hint="eastAsia"/>
          <w:color w:val="000000"/>
          <w:kern w:val="0"/>
          <w:sz w:val="22"/>
        </w:rPr>
        <w:t>2020</w:t>
      </w:r>
      <w:r w:rsidR="00E13B9A" w:rsidRPr="004F0026">
        <w:rPr>
          <w:rFonts w:ascii="ＭＳ 明朝" w:hAnsi="ＭＳ 明朝" w:cs="ＭＳ 明朝" w:hint="eastAsia"/>
          <w:color w:val="000000"/>
          <w:kern w:val="0"/>
          <w:sz w:val="22"/>
        </w:rPr>
        <w:t>年兵庫県産業連関表」を用い、産業連関分析により経済波及効果を推計した。</w:t>
      </w:r>
    </w:p>
    <w:p w14:paraId="1BD9F4ED" w14:textId="6A1F14BB" w:rsidR="00AC730D" w:rsidRPr="00AC730D" w:rsidRDefault="0032597A" w:rsidP="00E2540F">
      <w:pPr>
        <w:overflowPunct w:val="0"/>
        <w:adjustRightInd w:val="0"/>
        <w:ind w:firstLineChars="100" w:firstLine="237"/>
        <w:textAlignment w:val="baseline"/>
        <w:rPr>
          <w:rFonts w:ascii="ＭＳ 明朝" w:hAnsi="ＭＳ 明朝" w:cs="ＭＳ 明朝"/>
          <w:color w:val="000000"/>
          <w:kern w:val="0"/>
          <w:sz w:val="22"/>
        </w:rPr>
      </w:pPr>
      <w:r>
        <w:rPr>
          <w:rFonts w:ascii="ＭＳ 明朝" w:hAnsi="ＭＳ 明朝" w:cs="ＭＳ 明朝" w:hint="eastAsia"/>
          <w:color w:val="000000"/>
          <w:kern w:val="0"/>
          <w:sz w:val="22"/>
        </w:rPr>
        <w:t>播磨地域</w:t>
      </w:r>
      <w:r w:rsidR="00EF2A42">
        <w:rPr>
          <w:rFonts w:ascii="ＭＳ 明朝" w:hAnsi="ＭＳ 明朝" w:cs="ＭＳ 明朝" w:hint="eastAsia"/>
          <w:color w:val="000000"/>
          <w:kern w:val="0"/>
          <w:sz w:val="22"/>
        </w:rPr>
        <w:t>(8市8町)</w:t>
      </w:r>
      <w:r>
        <w:rPr>
          <w:rFonts w:ascii="ＭＳ 明朝" w:hAnsi="ＭＳ 明朝" w:cs="ＭＳ 明朝" w:hint="eastAsia"/>
          <w:color w:val="000000"/>
          <w:kern w:val="0"/>
          <w:sz w:val="22"/>
        </w:rPr>
        <w:t>内の生産誘発額</w:t>
      </w:r>
      <w:r w:rsidR="00E333CA">
        <w:rPr>
          <w:rFonts w:ascii="ＭＳ 明朝" w:hAnsi="ＭＳ 明朝" w:cs="ＭＳ 明朝" w:hint="eastAsia"/>
          <w:color w:val="000000"/>
          <w:kern w:val="0"/>
          <w:sz w:val="22"/>
        </w:rPr>
        <w:t>(経済波及効果)</w:t>
      </w:r>
      <w:r>
        <w:rPr>
          <w:rFonts w:ascii="ＭＳ 明朝" w:hAnsi="ＭＳ 明朝" w:cs="ＭＳ 明朝" w:hint="eastAsia"/>
          <w:color w:val="000000"/>
          <w:kern w:val="0"/>
          <w:sz w:val="22"/>
        </w:rPr>
        <w:t>は、0.86億円、付加価値誘発額は0.48億円、就業者誘発数は8人となった。</w:t>
      </w:r>
      <w:r w:rsidR="0085179F">
        <w:rPr>
          <w:rFonts w:ascii="ＭＳ 明朝" w:hAnsi="ＭＳ 明朝" w:cs="ＭＳ 明朝" w:hint="eastAsia"/>
          <w:color w:val="000000"/>
          <w:kern w:val="0"/>
          <w:sz w:val="22"/>
        </w:rPr>
        <w:t>兵庫県内の</w:t>
      </w:r>
      <w:r w:rsidR="000D1DF9">
        <w:rPr>
          <w:rFonts w:ascii="ＭＳ 明朝" w:hAnsi="ＭＳ 明朝" w:cs="ＭＳ 明朝" w:hint="eastAsia"/>
          <w:color w:val="000000"/>
          <w:kern w:val="0"/>
          <w:sz w:val="22"/>
        </w:rPr>
        <w:t>経済波及効果（</w:t>
      </w:r>
      <w:r w:rsidR="00E13B9A" w:rsidRPr="004F0026">
        <w:rPr>
          <w:rFonts w:ascii="ＭＳ 明朝" w:hAnsi="ＭＳ 明朝" w:cs="ＭＳ 明朝" w:hint="eastAsia"/>
          <w:color w:val="000000"/>
          <w:kern w:val="0"/>
          <w:sz w:val="22"/>
        </w:rPr>
        <w:t>生産誘発効果</w:t>
      </w:r>
      <w:r w:rsidR="000D1DF9">
        <w:rPr>
          <w:rFonts w:ascii="ＭＳ 明朝" w:hAnsi="ＭＳ 明朝" w:cs="ＭＳ 明朝" w:hint="eastAsia"/>
          <w:color w:val="000000"/>
          <w:kern w:val="0"/>
          <w:sz w:val="22"/>
        </w:rPr>
        <w:t>）</w:t>
      </w:r>
      <w:r w:rsidR="00E13B9A" w:rsidRPr="004F0026">
        <w:rPr>
          <w:rFonts w:ascii="ＭＳ 明朝" w:hAnsi="ＭＳ 明朝" w:cs="ＭＳ 明朝" w:hint="eastAsia"/>
          <w:color w:val="000000"/>
          <w:kern w:val="0"/>
          <w:sz w:val="22"/>
        </w:rPr>
        <w:t>は</w:t>
      </w:r>
      <w:r w:rsidR="00E13B9A">
        <w:rPr>
          <w:rFonts w:ascii="ＭＳ 明朝" w:hAnsi="ＭＳ 明朝" w:cs="ＭＳ 明朝" w:hint="eastAsia"/>
          <w:color w:val="000000"/>
          <w:kern w:val="0"/>
          <w:sz w:val="22"/>
        </w:rPr>
        <w:t>、</w:t>
      </w:r>
      <w:r>
        <w:rPr>
          <w:rFonts w:ascii="ＭＳ 明朝" w:hAnsi="ＭＳ 明朝" w:cs="ＭＳ 明朝" w:hint="eastAsia"/>
          <w:color w:val="000000"/>
          <w:kern w:val="0"/>
          <w:sz w:val="22"/>
        </w:rPr>
        <w:t>1.12</w:t>
      </w:r>
      <w:r w:rsidR="006E5864">
        <w:rPr>
          <w:rFonts w:ascii="ＭＳ 明朝" w:hAnsi="ＭＳ 明朝" w:cs="ＭＳ 明朝" w:hint="eastAsia"/>
          <w:color w:val="000000"/>
          <w:kern w:val="0"/>
          <w:sz w:val="22"/>
        </w:rPr>
        <w:t>億円</w:t>
      </w:r>
      <w:r w:rsidR="0050142D">
        <w:rPr>
          <w:rFonts w:ascii="ＭＳ 明朝" w:hAnsi="ＭＳ 明朝" w:cs="ＭＳ 明朝" w:hint="eastAsia"/>
          <w:color w:val="000000"/>
          <w:kern w:val="0"/>
          <w:sz w:val="22"/>
        </w:rPr>
        <w:t>、</w:t>
      </w:r>
      <w:r w:rsidR="00E13B9A" w:rsidRPr="004F0026">
        <w:rPr>
          <w:rFonts w:ascii="ＭＳ 明朝" w:hAnsi="ＭＳ 明朝" w:cs="ＭＳ 明朝" w:hint="eastAsia"/>
          <w:color w:val="000000"/>
          <w:kern w:val="0"/>
          <w:sz w:val="22"/>
        </w:rPr>
        <w:t>付加価値誘発効果は</w:t>
      </w:r>
      <w:r w:rsidR="00CD06F9">
        <w:rPr>
          <w:rFonts w:ascii="ＭＳ 明朝" w:hAnsi="ＭＳ 明朝" w:cs="ＭＳ 明朝" w:hint="eastAsia"/>
          <w:color w:val="000000"/>
          <w:kern w:val="0"/>
          <w:sz w:val="22"/>
        </w:rPr>
        <w:t>0.</w:t>
      </w:r>
      <w:r>
        <w:rPr>
          <w:rFonts w:ascii="ＭＳ 明朝" w:hAnsi="ＭＳ 明朝" w:cs="ＭＳ 明朝" w:hint="eastAsia"/>
          <w:color w:val="000000"/>
          <w:kern w:val="0"/>
          <w:sz w:val="22"/>
        </w:rPr>
        <w:t>64</w:t>
      </w:r>
      <w:r w:rsidR="006E5864">
        <w:rPr>
          <w:rFonts w:ascii="ＭＳ 明朝" w:hAnsi="ＭＳ 明朝" w:cs="ＭＳ 明朝" w:hint="eastAsia"/>
          <w:color w:val="000000"/>
          <w:kern w:val="0"/>
          <w:sz w:val="22"/>
        </w:rPr>
        <w:t>億円</w:t>
      </w:r>
      <w:r w:rsidR="00E750AF">
        <w:rPr>
          <w:rFonts w:ascii="ＭＳ 明朝" w:hAnsi="ＭＳ 明朝" w:cs="ＭＳ 明朝" w:hint="eastAsia"/>
          <w:color w:val="000000"/>
          <w:kern w:val="0"/>
          <w:sz w:val="22"/>
        </w:rPr>
        <w:t>、</w:t>
      </w:r>
      <w:r w:rsidR="00E13B9A" w:rsidRPr="004F0026">
        <w:rPr>
          <w:rFonts w:ascii="ＭＳ 明朝" w:hAnsi="ＭＳ 明朝" w:cs="ＭＳ 明朝" w:hint="eastAsia"/>
          <w:color w:val="000000"/>
          <w:kern w:val="0"/>
          <w:sz w:val="22"/>
        </w:rPr>
        <w:t>就業者誘発数は</w:t>
      </w:r>
      <w:r>
        <w:rPr>
          <w:rFonts w:ascii="ＭＳ 明朝" w:hAnsi="ＭＳ 明朝" w:cs="ＭＳ 明朝" w:hint="eastAsia"/>
          <w:color w:val="000000"/>
          <w:kern w:val="0"/>
          <w:sz w:val="22"/>
        </w:rPr>
        <w:t>11</w:t>
      </w:r>
      <w:r w:rsidR="00DF59FD">
        <w:rPr>
          <w:rFonts w:ascii="ＭＳ 明朝" w:hAnsi="ＭＳ 明朝" w:cs="ＭＳ 明朝" w:hint="eastAsia"/>
          <w:color w:val="000000"/>
          <w:kern w:val="0"/>
          <w:sz w:val="22"/>
        </w:rPr>
        <w:t>人とな</w:t>
      </w:r>
      <w:r w:rsidR="00E13B9A">
        <w:rPr>
          <w:rFonts w:ascii="ＭＳ 明朝" w:hAnsi="ＭＳ 明朝" w:cs="ＭＳ 明朝" w:hint="eastAsia"/>
          <w:color w:val="000000"/>
          <w:kern w:val="0"/>
          <w:sz w:val="22"/>
        </w:rPr>
        <w:t>った</w:t>
      </w:r>
      <w:r w:rsidR="00E13B9A" w:rsidRPr="004F0026">
        <w:rPr>
          <w:rFonts w:ascii="ＭＳ 明朝" w:hAnsi="ＭＳ 明朝" w:cs="ＭＳ 明朝" w:hint="eastAsia"/>
          <w:color w:val="000000"/>
          <w:kern w:val="0"/>
          <w:sz w:val="22"/>
        </w:rPr>
        <w:t>。</w:t>
      </w:r>
    </w:p>
    <w:p w14:paraId="0A0BF1AA" w14:textId="2DAB0382" w:rsidR="00E968E1" w:rsidRDefault="00B04E5D" w:rsidP="00036F93">
      <w:r w:rsidRPr="00B04E5D">
        <w:rPr>
          <w:noProof/>
        </w:rPr>
        <w:drawing>
          <wp:inline distT="0" distB="0" distL="0" distR="0" wp14:anchorId="7EA6DF4E" wp14:editId="41B090AD">
            <wp:extent cx="5378450" cy="2095500"/>
            <wp:effectExtent l="0" t="0" r="0" b="0"/>
            <wp:docPr id="1611076211"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78450" cy="2095500"/>
                    </a:xfrm>
                    <a:prstGeom prst="rect">
                      <a:avLst/>
                    </a:prstGeom>
                    <a:noFill/>
                    <a:ln>
                      <a:noFill/>
                    </a:ln>
                  </pic:spPr>
                </pic:pic>
              </a:graphicData>
            </a:graphic>
          </wp:inline>
        </w:drawing>
      </w:r>
    </w:p>
    <w:p w14:paraId="38FC201A" w14:textId="70683E0D" w:rsidR="00975B43" w:rsidRDefault="00B04E5D" w:rsidP="0032314E">
      <w:r w:rsidRPr="00B04E5D">
        <w:rPr>
          <w:noProof/>
        </w:rPr>
        <w:lastRenderedPageBreak/>
        <w:drawing>
          <wp:inline distT="0" distB="0" distL="0" distR="0" wp14:anchorId="75916806" wp14:editId="54F8269C">
            <wp:extent cx="5759450" cy="8787130"/>
            <wp:effectExtent l="0" t="0" r="0" b="0"/>
            <wp:docPr id="172260820"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9450" cy="8787130"/>
                    </a:xfrm>
                    <a:prstGeom prst="rect">
                      <a:avLst/>
                    </a:prstGeom>
                    <a:noFill/>
                    <a:ln>
                      <a:noFill/>
                    </a:ln>
                  </pic:spPr>
                </pic:pic>
              </a:graphicData>
            </a:graphic>
          </wp:inline>
        </w:drawing>
      </w:r>
    </w:p>
    <w:p w14:paraId="75B969E1" w14:textId="40DE2906" w:rsidR="00DC6FA8" w:rsidRDefault="00B04E5D" w:rsidP="006C5B49">
      <w:r w:rsidRPr="00B04E5D">
        <w:rPr>
          <w:noProof/>
        </w:rPr>
        <w:lastRenderedPageBreak/>
        <w:drawing>
          <wp:inline distT="0" distB="0" distL="0" distR="0" wp14:anchorId="67539B32" wp14:editId="39C6AF51">
            <wp:extent cx="5759450" cy="7503160"/>
            <wp:effectExtent l="0" t="0" r="0" b="2540"/>
            <wp:docPr id="1667402241"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9450" cy="7503160"/>
                    </a:xfrm>
                    <a:prstGeom prst="rect">
                      <a:avLst/>
                    </a:prstGeom>
                    <a:noFill/>
                    <a:ln>
                      <a:noFill/>
                    </a:ln>
                  </pic:spPr>
                </pic:pic>
              </a:graphicData>
            </a:graphic>
          </wp:inline>
        </w:drawing>
      </w:r>
    </w:p>
    <w:p w14:paraId="1BA94B80" w14:textId="45B6C20A" w:rsidR="008305AE" w:rsidRDefault="00EF2A42" w:rsidP="006C5B49">
      <w:r w:rsidRPr="00EF2A42">
        <w:rPr>
          <w:noProof/>
        </w:rPr>
        <w:lastRenderedPageBreak/>
        <w:drawing>
          <wp:inline distT="0" distB="0" distL="0" distR="0" wp14:anchorId="399DDBAA" wp14:editId="08C5229C">
            <wp:extent cx="5759450" cy="8162925"/>
            <wp:effectExtent l="0" t="0" r="0" b="9525"/>
            <wp:docPr id="22555393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9450" cy="8162925"/>
                    </a:xfrm>
                    <a:prstGeom prst="rect">
                      <a:avLst/>
                    </a:prstGeom>
                    <a:noFill/>
                    <a:ln>
                      <a:noFill/>
                    </a:ln>
                  </pic:spPr>
                </pic:pic>
              </a:graphicData>
            </a:graphic>
          </wp:inline>
        </w:drawing>
      </w:r>
    </w:p>
    <w:p w14:paraId="393E24F2" w14:textId="201C1B80" w:rsidR="00FA549B" w:rsidRDefault="00FA549B">
      <w:pPr>
        <w:widowControl/>
        <w:jc w:val="left"/>
      </w:pPr>
      <w:r>
        <w:br w:type="page"/>
      </w:r>
    </w:p>
    <w:p w14:paraId="5DF1A10A" w14:textId="77777777" w:rsidR="00FA549B" w:rsidRPr="00761D3C" w:rsidRDefault="00FA549B" w:rsidP="00FA549B">
      <w:pPr>
        <w:rPr>
          <w:rFonts w:ascii="ＭＳ 明朝" w:hAnsi="ＭＳ 明朝"/>
          <w:b/>
          <w:sz w:val="22"/>
        </w:rPr>
      </w:pPr>
      <w:r w:rsidRPr="00761D3C">
        <w:rPr>
          <w:rFonts w:ascii="ＭＳ 明朝" w:hAnsi="ＭＳ 明朝" w:hint="eastAsia"/>
          <w:b/>
          <w:sz w:val="22"/>
        </w:rPr>
        <w:lastRenderedPageBreak/>
        <w:t>（参考）経済波及効果推計に関連する用語</w:t>
      </w:r>
    </w:p>
    <w:p w14:paraId="19BBF14C" w14:textId="77777777" w:rsidR="00FA549B" w:rsidRPr="00761D3C" w:rsidRDefault="00FA549B" w:rsidP="00FA549B">
      <w:pPr>
        <w:numPr>
          <w:ilvl w:val="0"/>
          <w:numId w:val="2"/>
        </w:numPr>
        <w:rPr>
          <w:rFonts w:ascii="ＭＳ 明朝" w:hAnsi="ＭＳ 明朝"/>
          <w:b/>
        </w:rPr>
      </w:pPr>
      <w:r w:rsidRPr="00761D3C">
        <w:rPr>
          <w:rFonts w:ascii="ＭＳ 明朝" w:hAnsi="ＭＳ 明朝" w:hint="eastAsia"/>
          <w:b/>
        </w:rPr>
        <w:t>産業連関表</w:t>
      </w:r>
    </w:p>
    <w:p w14:paraId="5A24C354" w14:textId="77777777" w:rsidR="00FA549B" w:rsidRPr="00761D3C" w:rsidRDefault="00FA549B" w:rsidP="00FA549B">
      <w:pPr>
        <w:ind w:leftChars="159" w:left="361" w:firstLineChars="100" w:firstLine="227"/>
        <w:rPr>
          <w:rFonts w:ascii="ＭＳ 明朝" w:hAnsi="ＭＳ 明朝"/>
        </w:rPr>
      </w:pPr>
      <w:r w:rsidRPr="00761D3C">
        <w:rPr>
          <w:rFonts w:ascii="ＭＳ 明朝" w:hAnsi="ＭＳ 明朝" w:hint="eastAsia"/>
        </w:rPr>
        <w:t>域内経済において一定期間（１年間）に行われた財貨、サービスの産業間の取引関係を示した一覧表である。産業連関表から作成された各種係数を用いた産業連関分析により経済波及効果の測定を行うことができる。</w:t>
      </w:r>
    </w:p>
    <w:p w14:paraId="4F665BBC" w14:textId="77777777" w:rsidR="00FA549B" w:rsidRPr="00761D3C" w:rsidRDefault="00FA549B" w:rsidP="00FA549B">
      <w:pPr>
        <w:rPr>
          <w:rFonts w:ascii="ＭＳ 明朝" w:hAnsi="ＭＳ 明朝"/>
          <w:b/>
        </w:rPr>
      </w:pPr>
      <w:r w:rsidRPr="00761D3C">
        <w:rPr>
          <w:rFonts w:ascii="ＭＳ 明朝" w:hAnsi="ＭＳ 明朝" w:hint="eastAsia"/>
          <w:b/>
        </w:rPr>
        <w:t>②経済波及効果</w:t>
      </w:r>
    </w:p>
    <w:p w14:paraId="24DA1C8E" w14:textId="77777777" w:rsidR="00FA549B" w:rsidRPr="00761D3C" w:rsidRDefault="00FA549B" w:rsidP="00FA549B">
      <w:pPr>
        <w:ind w:left="227" w:hangingChars="100" w:hanging="227"/>
        <w:rPr>
          <w:rFonts w:ascii="ＭＳ 明朝" w:hAnsi="ＭＳ 明朝"/>
        </w:rPr>
      </w:pPr>
      <w:r w:rsidRPr="00761D3C">
        <w:rPr>
          <w:rFonts w:ascii="ＭＳ 明朝" w:hAnsi="ＭＳ 明朝" w:hint="eastAsia"/>
        </w:rPr>
        <w:t xml:space="preserve">　　直接効果（最終需要額）に間接波及効果（第一次間接波及：原材料からの波及、第二次間接波及：消費支出からの波及）を加算した額</w:t>
      </w:r>
    </w:p>
    <w:p w14:paraId="5E864495" w14:textId="77777777" w:rsidR="00FA549B" w:rsidRPr="00761D3C" w:rsidRDefault="00FA549B" w:rsidP="00FA549B">
      <w:pPr>
        <w:rPr>
          <w:rFonts w:ascii="ＭＳ 明朝" w:hAnsi="ＭＳ 明朝"/>
          <w:b/>
        </w:rPr>
      </w:pPr>
      <w:r w:rsidRPr="00761D3C">
        <w:rPr>
          <w:rFonts w:ascii="ＭＳ 明朝" w:hAnsi="ＭＳ 明朝" w:hint="eastAsia"/>
          <w:b/>
        </w:rPr>
        <w:t>③直接効果（最終需要額）</w:t>
      </w:r>
    </w:p>
    <w:p w14:paraId="6001EF87" w14:textId="77777777" w:rsidR="00FA549B" w:rsidRPr="00761D3C" w:rsidRDefault="00FA549B" w:rsidP="00FA549B">
      <w:pPr>
        <w:ind w:left="227" w:hangingChars="100" w:hanging="227"/>
        <w:rPr>
          <w:rFonts w:ascii="ＭＳ 明朝" w:hAnsi="ＭＳ 明朝"/>
        </w:rPr>
      </w:pPr>
      <w:r w:rsidRPr="00761D3C">
        <w:rPr>
          <w:rFonts w:ascii="ＭＳ 明朝" w:hAnsi="ＭＳ 明朝" w:hint="eastAsia"/>
        </w:rPr>
        <w:t xml:space="preserve">　　需要発生額で事業実施経費、施設維持経費、家計消費支出などの支出のうち各産業部門にもたらされた金額。</w:t>
      </w:r>
    </w:p>
    <w:p w14:paraId="454F015C" w14:textId="77777777" w:rsidR="00FA549B" w:rsidRPr="00761D3C" w:rsidRDefault="00FA549B" w:rsidP="00FA549B">
      <w:pPr>
        <w:rPr>
          <w:rFonts w:ascii="ＭＳ 明朝" w:hAnsi="ＭＳ 明朝"/>
          <w:b/>
        </w:rPr>
      </w:pPr>
      <w:r w:rsidRPr="00761D3C">
        <w:rPr>
          <w:rFonts w:ascii="ＭＳ 明朝" w:hAnsi="ＭＳ 明朝" w:hint="eastAsia"/>
          <w:b/>
        </w:rPr>
        <w:t>④間接効果</w:t>
      </w:r>
    </w:p>
    <w:p w14:paraId="02F3EECF" w14:textId="77777777" w:rsidR="00FA549B" w:rsidRPr="00761D3C" w:rsidRDefault="00FA549B" w:rsidP="00FA549B">
      <w:pPr>
        <w:ind w:left="227" w:hangingChars="100" w:hanging="227"/>
        <w:rPr>
          <w:rFonts w:ascii="ＭＳ 明朝" w:hAnsi="ＭＳ 明朝"/>
        </w:rPr>
      </w:pPr>
      <w:r w:rsidRPr="00761D3C">
        <w:rPr>
          <w:rFonts w:ascii="ＭＳ 明朝" w:hAnsi="ＭＳ 明朝" w:hint="eastAsia"/>
        </w:rPr>
        <w:t xml:space="preserve">　　直接効果に間接波及効果（第１次間接効果：原材料からの波及、第２次間接効果：消費支出からの波及）を加算した額</w:t>
      </w:r>
    </w:p>
    <w:p w14:paraId="631D1A25" w14:textId="77777777" w:rsidR="00FA549B" w:rsidRPr="00761D3C" w:rsidRDefault="00FA549B" w:rsidP="00FA549B">
      <w:pPr>
        <w:numPr>
          <w:ilvl w:val="0"/>
          <w:numId w:val="3"/>
        </w:numPr>
        <w:rPr>
          <w:rFonts w:ascii="ＭＳ 明朝" w:hAnsi="ＭＳ 明朝"/>
          <w:b/>
        </w:rPr>
      </w:pPr>
      <w:r w:rsidRPr="00761D3C">
        <w:rPr>
          <w:rFonts w:ascii="ＭＳ 明朝" w:hAnsi="ＭＳ 明朝" w:hint="eastAsia"/>
          <w:b/>
        </w:rPr>
        <w:t>付加価値誘発効果</w:t>
      </w:r>
    </w:p>
    <w:p w14:paraId="6E80D7F4" w14:textId="77777777" w:rsidR="00FA549B" w:rsidRPr="00761D3C" w:rsidRDefault="00FA549B" w:rsidP="00FA549B">
      <w:pPr>
        <w:rPr>
          <w:rFonts w:ascii="ＭＳ 明朝" w:hAnsi="ＭＳ 明朝"/>
        </w:rPr>
      </w:pPr>
      <w:r w:rsidRPr="00761D3C">
        <w:rPr>
          <w:rFonts w:ascii="ＭＳ 明朝" w:hAnsi="ＭＳ 明朝" w:hint="eastAsia"/>
        </w:rPr>
        <w:t xml:space="preserve">　生産誘発額のうち、生産に要した原材料やサービスなどの中間投入額を控除したもので、雇用者報酬、営業余剰などである。一定期間における付加価値の合計額がＧＤＰである。</w:t>
      </w:r>
    </w:p>
    <w:p w14:paraId="5FE9ACAA" w14:textId="77777777" w:rsidR="00FA549B" w:rsidRPr="00761D3C" w:rsidRDefault="00FA549B" w:rsidP="00FA549B">
      <w:pPr>
        <w:numPr>
          <w:ilvl w:val="0"/>
          <w:numId w:val="3"/>
        </w:numPr>
        <w:overflowPunct w:val="0"/>
        <w:adjustRightInd w:val="0"/>
        <w:jc w:val="left"/>
        <w:textAlignment w:val="baseline"/>
        <w:rPr>
          <w:rFonts w:ascii="ＭＳ 明朝" w:hAnsi="ＭＳ 明朝"/>
          <w:b/>
        </w:rPr>
      </w:pPr>
      <w:r w:rsidRPr="00761D3C">
        <w:rPr>
          <w:rFonts w:ascii="ＭＳ 明朝" w:hAnsi="ＭＳ 明朝" w:hint="eastAsia"/>
          <w:b/>
        </w:rPr>
        <w:t>雇用誘発効果</w:t>
      </w:r>
    </w:p>
    <w:p w14:paraId="2291EDDF" w14:textId="77777777" w:rsidR="00FA549B" w:rsidRPr="00761D3C" w:rsidRDefault="00FA549B" w:rsidP="00FA549B">
      <w:pPr>
        <w:overflowPunct w:val="0"/>
        <w:adjustRightInd w:val="0"/>
        <w:ind w:firstLineChars="100" w:firstLine="237"/>
        <w:jc w:val="left"/>
        <w:textAlignment w:val="baseline"/>
        <w:rPr>
          <w:rFonts w:ascii="ＭＳ 明朝" w:hAnsi="ＭＳ 明朝"/>
          <w:color w:val="000000"/>
          <w:kern w:val="0"/>
          <w:sz w:val="22"/>
        </w:rPr>
      </w:pPr>
      <w:r w:rsidRPr="00761D3C">
        <w:rPr>
          <w:rFonts w:ascii="ＭＳ 明朝" w:hAnsi="ＭＳ 明朝" w:hint="eastAsia"/>
          <w:color w:val="000000"/>
          <w:kern w:val="0"/>
          <w:sz w:val="22"/>
        </w:rPr>
        <w:t>経済波及効果を雇用（就業者数、雇用者数）に換算したもので雇用表等を用いて推計する。</w:t>
      </w:r>
    </w:p>
    <w:p w14:paraId="535F3E01" w14:textId="77777777" w:rsidR="00FA549B" w:rsidRPr="00761D3C" w:rsidRDefault="00FA549B" w:rsidP="00FA549B">
      <w:pPr>
        <w:rPr>
          <w:rFonts w:ascii="ＭＳ 明朝" w:hAnsi="ＭＳ 明朝"/>
        </w:rPr>
      </w:pPr>
      <w:r w:rsidRPr="00761D3C">
        <w:rPr>
          <w:rFonts w:ascii="ＭＳ 明朝" w:hAnsi="ＭＳ 明朝" w:hint="eastAsia"/>
          <w:b/>
        </w:rPr>
        <w:t xml:space="preserve">　就業者</w:t>
      </w:r>
      <w:r w:rsidRPr="00761D3C">
        <w:rPr>
          <w:rFonts w:ascii="ＭＳ 明朝" w:hAnsi="ＭＳ 明朝" w:hint="eastAsia"/>
        </w:rPr>
        <w:t>：個人業主（個人経営の事業主）、家族従業者（個人業主の家族）及び雇用者</w:t>
      </w:r>
    </w:p>
    <w:p w14:paraId="07DA9CD6" w14:textId="77777777" w:rsidR="00FA549B" w:rsidRPr="00761D3C" w:rsidRDefault="00FA549B" w:rsidP="00FA549B">
      <w:pPr>
        <w:ind w:firstLineChars="100" w:firstLine="228"/>
        <w:rPr>
          <w:rFonts w:ascii="ＭＳ 明朝" w:hAnsi="ＭＳ 明朝"/>
        </w:rPr>
      </w:pPr>
      <w:r w:rsidRPr="00761D3C">
        <w:rPr>
          <w:rFonts w:ascii="ＭＳ 明朝" w:hAnsi="ＭＳ 明朝" w:hint="eastAsia"/>
          <w:b/>
        </w:rPr>
        <w:t>雇用者</w:t>
      </w:r>
      <w:r w:rsidRPr="00761D3C">
        <w:rPr>
          <w:rFonts w:ascii="ＭＳ 明朝" w:hAnsi="ＭＳ 明朝" w:hint="eastAsia"/>
        </w:rPr>
        <w:t>：就業者のうち、常用雇用者及び臨時・日雇</w:t>
      </w:r>
    </w:p>
    <w:p w14:paraId="7157D131" w14:textId="33654C43" w:rsidR="00FA549B" w:rsidRPr="00FA549B" w:rsidRDefault="00CD66BF" w:rsidP="00FA549B">
      <w:pPr>
        <w:widowControl/>
        <w:jc w:val="left"/>
        <w:rPr>
          <w:rFonts w:ascii="ＭＳ 明朝" w:hAnsi="ＭＳ 明朝"/>
          <w:noProof/>
          <w:sz w:val="22"/>
        </w:rPr>
      </w:pPr>
      <w:r w:rsidRPr="00CD66BF">
        <w:drawing>
          <wp:inline distT="0" distB="0" distL="0" distR="0" wp14:anchorId="22F2EAA4" wp14:editId="69F17084">
            <wp:extent cx="5759450" cy="4366260"/>
            <wp:effectExtent l="0" t="0" r="0" b="0"/>
            <wp:docPr id="135287607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9450" cy="4366260"/>
                    </a:xfrm>
                    <a:prstGeom prst="rect">
                      <a:avLst/>
                    </a:prstGeom>
                    <a:noFill/>
                    <a:ln>
                      <a:noFill/>
                    </a:ln>
                  </pic:spPr>
                </pic:pic>
              </a:graphicData>
            </a:graphic>
          </wp:inline>
        </w:drawing>
      </w:r>
    </w:p>
    <w:sectPr w:rsidR="00FA549B" w:rsidRPr="00FA549B" w:rsidSect="002F0F23">
      <w:footerReference w:type="default" r:id="rId26"/>
      <w:pgSz w:w="11906" w:h="16838" w:code="9"/>
      <w:pgMar w:top="1418" w:right="1418" w:bottom="1418" w:left="1418" w:header="851" w:footer="992" w:gutter="0"/>
      <w:cols w:space="425"/>
      <w:docGrid w:type="linesAndChars" w:linePitch="311"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D74B5" w14:textId="77777777" w:rsidR="00D11E52" w:rsidRDefault="00D11E52" w:rsidP="00E13B9A">
      <w:r>
        <w:separator/>
      </w:r>
    </w:p>
  </w:endnote>
  <w:endnote w:type="continuationSeparator" w:id="0">
    <w:p w14:paraId="4BF1813E" w14:textId="77777777" w:rsidR="00D11E52" w:rsidRDefault="00D11E52" w:rsidP="00E13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563355"/>
      <w:docPartObj>
        <w:docPartGallery w:val="Page Numbers (Bottom of Page)"/>
        <w:docPartUnique/>
      </w:docPartObj>
    </w:sdtPr>
    <w:sdtEndPr/>
    <w:sdtContent>
      <w:p w14:paraId="49DB9412" w14:textId="38A89D6F" w:rsidR="007252B1" w:rsidRDefault="007252B1">
        <w:pPr>
          <w:pStyle w:val="a5"/>
          <w:jc w:val="center"/>
        </w:pPr>
        <w:r>
          <w:fldChar w:fldCharType="begin"/>
        </w:r>
        <w:r>
          <w:instrText>PAGE   \* MERGEFORMAT</w:instrText>
        </w:r>
        <w:r>
          <w:fldChar w:fldCharType="separate"/>
        </w:r>
        <w:r>
          <w:rPr>
            <w:lang w:val="ja-JP"/>
          </w:rPr>
          <w:t>2</w:t>
        </w:r>
        <w:r>
          <w:fldChar w:fldCharType="end"/>
        </w:r>
      </w:p>
    </w:sdtContent>
  </w:sdt>
  <w:p w14:paraId="66CF4859" w14:textId="77777777" w:rsidR="00FC090E" w:rsidRDefault="00FC090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D2383" w14:textId="77777777" w:rsidR="00D11E52" w:rsidRDefault="00D11E52" w:rsidP="00E13B9A">
      <w:r>
        <w:separator/>
      </w:r>
    </w:p>
  </w:footnote>
  <w:footnote w:type="continuationSeparator" w:id="0">
    <w:p w14:paraId="09885994" w14:textId="77777777" w:rsidR="00D11E52" w:rsidRDefault="00D11E52" w:rsidP="00E13B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1D07"/>
    <w:multiLevelType w:val="hybridMultilevel"/>
    <w:tmpl w:val="DF348108"/>
    <w:lvl w:ilvl="0" w:tplc="49CEC85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5933089"/>
    <w:multiLevelType w:val="hybridMultilevel"/>
    <w:tmpl w:val="3FF4F30C"/>
    <w:lvl w:ilvl="0" w:tplc="2DCC64D8">
      <w:start w:val="1"/>
      <w:numFmt w:val="decimalFullWidth"/>
      <w:lvlText w:val="注%1）"/>
      <w:lvlJc w:val="left"/>
      <w:pPr>
        <w:ind w:left="1260" w:hanging="72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2" w15:restartNumberingAfterBreak="0">
    <w:nsid w:val="37F16337"/>
    <w:multiLevelType w:val="hybridMultilevel"/>
    <w:tmpl w:val="2AFA386C"/>
    <w:lvl w:ilvl="0" w:tplc="86167D8E">
      <w:start w:val="5"/>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9C16F75"/>
    <w:multiLevelType w:val="hybridMultilevel"/>
    <w:tmpl w:val="81C284C6"/>
    <w:lvl w:ilvl="0" w:tplc="D7D82980">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888567933">
    <w:abstractNumId w:val="1"/>
  </w:num>
  <w:num w:numId="2" w16cid:durableId="1541548359">
    <w:abstractNumId w:val="0"/>
  </w:num>
  <w:num w:numId="3" w16cid:durableId="1318416186">
    <w:abstractNumId w:val="2"/>
  </w:num>
  <w:num w:numId="4" w16cid:durableId="2840440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27"/>
  <w:drawingGridVerticalSpacing w:val="31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0F23"/>
    <w:rsid w:val="000039E2"/>
    <w:rsid w:val="0001565B"/>
    <w:rsid w:val="00015762"/>
    <w:rsid w:val="00026731"/>
    <w:rsid w:val="00035E20"/>
    <w:rsid w:val="000360AF"/>
    <w:rsid w:val="000364AE"/>
    <w:rsid w:val="00036F93"/>
    <w:rsid w:val="00042825"/>
    <w:rsid w:val="00051DD2"/>
    <w:rsid w:val="0008427B"/>
    <w:rsid w:val="00093F76"/>
    <w:rsid w:val="00095A69"/>
    <w:rsid w:val="000967DE"/>
    <w:rsid w:val="000A6180"/>
    <w:rsid w:val="000A73D7"/>
    <w:rsid w:val="000B078E"/>
    <w:rsid w:val="000B1E91"/>
    <w:rsid w:val="000B71A6"/>
    <w:rsid w:val="000C073E"/>
    <w:rsid w:val="000C44B4"/>
    <w:rsid w:val="000C621E"/>
    <w:rsid w:val="000D1DF9"/>
    <w:rsid w:val="000F23DB"/>
    <w:rsid w:val="001009A0"/>
    <w:rsid w:val="0010550E"/>
    <w:rsid w:val="0012017D"/>
    <w:rsid w:val="0014109B"/>
    <w:rsid w:val="001439A6"/>
    <w:rsid w:val="00165479"/>
    <w:rsid w:val="00166CCB"/>
    <w:rsid w:val="00173226"/>
    <w:rsid w:val="00185D9D"/>
    <w:rsid w:val="001A3BB4"/>
    <w:rsid w:val="001B1B69"/>
    <w:rsid w:val="001B5930"/>
    <w:rsid w:val="001D6956"/>
    <w:rsid w:val="001F671C"/>
    <w:rsid w:val="00206578"/>
    <w:rsid w:val="002116D5"/>
    <w:rsid w:val="002160B7"/>
    <w:rsid w:val="00221F4C"/>
    <w:rsid w:val="0022394D"/>
    <w:rsid w:val="00234FC5"/>
    <w:rsid w:val="00240AD7"/>
    <w:rsid w:val="002438F0"/>
    <w:rsid w:val="00244195"/>
    <w:rsid w:val="002453BE"/>
    <w:rsid w:val="00253C2F"/>
    <w:rsid w:val="00257C47"/>
    <w:rsid w:val="00262C0A"/>
    <w:rsid w:val="002666CF"/>
    <w:rsid w:val="0028741D"/>
    <w:rsid w:val="00290EF3"/>
    <w:rsid w:val="002962CB"/>
    <w:rsid w:val="002C2CD8"/>
    <w:rsid w:val="002C7427"/>
    <w:rsid w:val="002D4CAB"/>
    <w:rsid w:val="002D54A1"/>
    <w:rsid w:val="002D7B2B"/>
    <w:rsid w:val="002F0F23"/>
    <w:rsid w:val="003106E2"/>
    <w:rsid w:val="00317D90"/>
    <w:rsid w:val="0032314E"/>
    <w:rsid w:val="0032597A"/>
    <w:rsid w:val="003350AF"/>
    <w:rsid w:val="00337013"/>
    <w:rsid w:val="003374AE"/>
    <w:rsid w:val="003448DA"/>
    <w:rsid w:val="0035413E"/>
    <w:rsid w:val="00356F2D"/>
    <w:rsid w:val="00360DB3"/>
    <w:rsid w:val="003615E4"/>
    <w:rsid w:val="00367B27"/>
    <w:rsid w:val="0037385C"/>
    <w:rsid w:val="003771E7"/>
    <w:rsid w:val="00382B8F"/>
    <w:rsid w:val="00393998"/>
    <w:rsid w:val="003962C8"/>
    <w:rsid w:val="003B5065"/>
    <w:rsid w:val="003D4A23"/>
    <w:rsid w:val="003D6B77"/>
    <w:rsid w:val="003E1AB9"/>
    <w:rsid w:val="003E6A6D"/>
    <w:rsid w:val="003F5B99"/>
    <w:rsid w:val="00400058"/>
    <w:rsid w:val="004012A5"/>
    <w:rsid w:val="00411CF2"/>
    <w:rsid w:val="00411E02"/>
    <w:rsid w:val="0041637C"/>
    <w:rsid w:val="00444966"/>
    <w:rsid w:val="004605EF"/>
    <w:rsid w:val="0047729A"/>
    <w:rsid w:val="00495B26"/>
    <w:rsid w:val="004A3596"/>
    <w:rsid w:val="004A54D4"/>
    <w:rsid w:val="004B408D"/>
    <w:rsid w:val="004C620E"/>
    <w:rsid w:val="004D1CC1"/>
    <w:rsid w:val="004E370B"/>
    <w:rsid w:val="004F70E7"/>
    <w:rsid w:val="0050142D"/>
    <w:rsid w:val="00504EE1"/>
    <w:rsid w:val="00507A41"/>
    <w:rsid w:val="00516FCE"/>
    <w:rsid w:val="00531C55"/>
    <w:rsid w:val="0053554A"/>
    <w:rsid w:val="00547C04"/>
    <w:rsid w:val="0056565E"/>
    <w:rsid w:val="005727C4"/>
    <w:rsid w:val="005968B4"/>
    <w:rsid w:val="005F011C"/>
    <w:rsid w:val="005F70E0"/>
    <w:rsid w:val="0060544F"/>
    <w:rsid w:val="00611BD1"/>
    <w:rsid w:val="0062700E"/>
    <w:rsid w:val="006350E0"/>
    <w:rsid w:val="00635E90"/>
    <w:rsid w:val="0065190B"/>
    <w:rsid w:val="0067549C"/>
    <w:rsid w:val="00682FD3"/>
    <w:rsid w:val="006840BB"/>
    <w:rsid w:val="0068458F"/>
    <w:rsid w:val="0068512F"/>
    <w:rsid w:val="006919EE"/>
    <w:rsid w:val="006C5B49"/>
    <w:rsid w:val="006C65B4"/>
    <w:rsid w:val="006E5864"/>
    <w:rsid w:val="006F5AEC"/>
    <w:rsid w:val="006F5D70"/>
    <w:rsid w:val="006F6AE6"/>
    <w:rsid w:val="00700A1B"/>
    <w:rsid w:val="00706C76"/>
    <w:rsid w:val="00707D26"/>
    <w:rsid w:val="007120E7"/>
    <w:rsid w:val="007252B1"/>
    <w:rsid w:val="00726074"/>
    <w:rsid w:val="00735892"/>
    <w:rsid w:val="007426A4"/>
    <w:rsid w:val="007457A5"/>
    <w:rsid w:val="007457A7"/>
    <w:rsid w:val="0076253D"/>
    <w:rsid w:val="007817D0"/>
    <w:rsid w:val="007817EA"/>
    <w:rsid w:val="0078423C"/>
    <w:rsid w:val="007932AD"/>
    <w:rsid w:val="00794D05"/>
    <w:rsid w:val="007B7596"/>
    <w:rsid w:val="007C036A"/>
    <w:rsid w:val="007C03A7"/>
    <w:rsid w:val="007C5658"/>
    <w:rsid w:val="007D315C"/>
    <w:rsid w:val="007D32EF"/>
    <w:rsid w:val="007D5E1C"/>
    <w:rsid w:val="007E7C4E"/>
    <w:rsid w:val="007F358E"/>
    <w:rsid w:val="008116BD"/>
    <w:rsid w:val="00820F4D"/>
    <w:rsid w:val="008305AE"/>
    <w:rsid w:val="0083233A"/>
    <w:rsid w:val="00844475"/>
    <w:rsid w:val="0085179F"/>
    <w:rsid w:val="00852E53"/>
    <w:rsid w:val="008617ED"/>
    <w:rsid w:val="008670E5"/>
    <w:rsid w:val="00871832"/>
    <w:rsid w:val="00877E57"/>
    <w:rsid w:val="008961F2"/>
    <w:rsid w:val="008A4BC9"/>
    <w:rsid w:val="008B56C9"/>
    <w:rsid w:val="008E3D53"/>
    <w:rsid w:val="008F33E7"/>
    <w:rsid w:val="008F50C4"/>
    <w:rsid w:val="008F60D1"/>
    <w:rsid w:val="008F7A6F"/>
    <w:rsid w:val="00905662"/>
    <w:rsid w:val="00906F5E"/>
    <w:rsid w:val="00924529"/>
    <w:rsid w:val="009253B9"/>
    <w:rsid w:val="00941D50"/>
    <w:rsid w:val="0095604B"/>
    <w:rsid w:val="00966740"/>
    <w:rsid w:val="009702F1"/>
    <w:rsid w:val="0097144D"/>
    <w:rsid w:val="00975B43"/>
    <w:rsid w:val="00975CD5"/>
    <w:rsid w:val="009837A4"/>
    <w:rsid w:val="00984498"/>
    <w:rsid w:val="00986D50"/>
    <w:rsid w:val="00995C89"/>
    <w:rsid w:val="009A0869"/>
    <w:rsid w:val="009A68A0"/>
    <w:rsid w:val="009A7D28"/>
    <w:rsid w:val="009C3A54"/>
    <w:rsid w:val="009D170A"/>
    <w:rsid w:val="009E35D6"/>
    <w:rsid w:val="009E7E95"/>
    <w:rsid w:val="009F04FD"/>
    <w:rsid w:val="009F4ECE"/>
    <w:rsid w:val="009F526A"/>
    <w:rsid w:val="00A013F4"/>
    <w:rsid w:val="00A05F85"/>
    <w:rsid w:val="00A1666F"/>
    <w:rsid w:val="00A32DB7"/>
    <w:rsid w:val="00A33F95"/>
    <w:rsid w:val="00A37517"/>
    <w:rsid w:val="00A402B3"/>
    <w:rsid w:val="00A41FC4"/>
    <w:rsid w:val="00A55D3D"/>
    <w:rsid w:val="00A6791E"/>
    <w:rsid w:val="00A819A7"/>
    <w:rsid w:val="00AA31F5"/>
    <w:rsid w:val="00AB5006"/>
    <w:rsid w:val="00AC55D5"/>
    <w:rsid w:val="00AC730D"/>
    <w:rsid w:val="00AC7FF9"/>
    <w:rsid w:val="00AD0C79"/>
    <w:rsid w:val="00AE4164"/>
    <w:rsid w:val="00B04E5D"/>
    <w:rsid w:val="00B1437E"/>
    <w:rsid w:val="00B51C7C"/>
    <w:rsid w:val="00B657D8"/>
    <w:rsid w:val="00B86EE6"/>
    <w:rsid w:val="00B93270"/>
    <w:rsid w:val="00BB06BF"/>
    <w:rsid w:val="00BB2F03"/>
    <w:rsid w:val="00BB3D1B"/>
    <w:rsid w:val="00BB4429"/>
    <w:rsid w:val="00BB4B8C"/>
    <w:rsid w:val="00BC1780"/>
    <w:rsid w:val="00BC5CFF"/>
    <w:rsid w:val="00BD3E3F"/>
    <w:rsid w:val="00BE3048"/>
    <w:rsid w:val="00BE7CFD"/>
    <w:rsid w:val="00BF3E7A"/>
    <w:rsid w:val="00BF6443"/>
    <w:rsid w:val="00C12D28"/>
    <w:rsid w:val="00C15ACD"/>
    <w:rsid w:val="00C23AD8"/>
    <w:rsid w:val="00C243BD"/>
    <w:rsid w:val="00C40115"/>
    <w:rsid w:val="00C41892"/>
    <w:rsid w:val="00C50F04"/>
    <w:rsid w:val="00C83A99"/>
    <w:rsid w:val="00C918A1"/>
    <w:rsid w:val="00C93828"/>
    <w:rsid w:val="00C96B89"/>
    <w:rsid w:val="00CA00AB"/>
    <w:rsid w:val="00CA3373"/>
    <w:rsid w:val="00CA5C28"/>
    <w:rsid w:val="00CA62D7"/>
    <w:rsid w:val="00CB31AF"/>
    <w:rsid w:val="00CB79BA"/>
    <w:rsid w:val="00CB79C2"/>
    <w:rsid w:val="00CD06F9"/>
    <w:rsid w:val="00CD66BF"/>
    <w:rsid w:val="00CD79D4"/>
    <w:rsid w:val="00CE5502"/>
    <w:rsid w:val="00CF26D1"/>
    <w:rsid w:val="00CF4976"/>
    <w:rsid w:val="00D11E52"/>
    <w:rsid w:val="00D56708"/>
    <w:rsid w:val="00D76B08"/>
    <w:rsid w:val="00D8221B"/>
    <w:rsid w:val="00D94D68"/>
    <w:rsid w:val="00DB0528"/>
    <w:rsid w:val="00DB2A67"/>
    <w:rsid w:val="00DC4AC3"/>
    <w:rsid w:val="00DC6FA8"/>
    <w:rsid w:val="00DF59FD"/>
    <w:rsid w:val="00E13B9A"/>
    <w:rsid w:val="00E2539D"/>
    <w:rsid w:val="00E2540F"/>
    <w:rsid w:val="00E31673"/>
    <w:rsid w:val="00E333CA"/>
    <w:rsid w:val="00E436B3"/>
    <w:rsid w:val="00E664DB"/>
    <w:rsid w:val="00E67137"/>
    <w:rsid w:val="00E70E48"/>
    <w:rsid w:val="00E711FC"/>
    <w:rsid w:val="00E71673"/>
    <w:rsid w:val="00E72054"/>
    <w:rsid w:val="00E748D2"/>
    <w:rsid w:val="00E750AF"/>
    <w:rsid w:val="00E831EE"/>
    <w:rsid w:val="00E86E8F"/>
    <w:rsid w:val="00E913D4"/>
    <w:rsid w:val="00E94A3A"/>
    <w:rsid w:val="00E968E1"/>
    <w:rsid w:val="00EA1BB5"/>
    <w:rsid w:val="00EA783F"/>
    <w:rsid w:val="00EA7C35"/>
    <w:rsid w:val="00EB5679"/>
    <w:rsid w:val="00ED33FB"/>
    <w:rsid w:val="00ED3C55"/>
    <w:rsid w:val="00EF2A42"/>
    <w:rsid w:val="00EF755A"/>
    <w:rsid w:val="00F049E7"/>
    <w:rsid w:val="00F21573"/>
    <w:rsid w:val="00F2262E"/>
    <w:rsid w:val="00F330E6"/>
    <w:rsid w:val="00F41A3D"/>
    <w:rsid w:val="00F437EB"/>
    <w:rsid w:val="00F46449"/>
    <w:rsid w:val="00F67A11"/>
    <w:rsid w:val="00F71AB7"/>
    <w:rsid w:val="00F8575D"/>
    <w:rsid w:val="00F862A6"/>
    <w:rsid w:val="00F87150"/>
    <w:rsid w:val="00FA549B"/>
    <w:rsid w:val="00FA6873"/>
    <w:rsid w:val="00FB5317"/>
    <w:rsid w:val="00FC090E"/>
    <w:rsid w:val="00FC29C6"/>
    <w:rsid w:val="00FD596B"/>
    <w:rsid w:val="00FE384C"/>
    <w:rsid w:val="00FF3F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A323F1"/>
  <w15:docId w15:val="{5D697A8B-5A3D-4AAE-8EBB-D96EBE6E9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3B9A"/>
    <w:pPr>
      <w:tabs>
        <w:tab w:val="center" w:pos="4252"/>
        <w:tab w:val="right" w:pos="8504"/>
      </w:tabs>
      <w:snapToGrid w:val="0"/>
    </w:pPr>
  </w:style>
  <w:style w:type="character" w:customStyle="1" w:styleId="a4">
    <w:name w:val="ヘッダー (文字)"/>
    <w:basedOn w:val="a0"/>
    <w:link w:val="a3"/>
    <w:uiPriority w:val="99"/>
    <w:rsid w:val="00E13B9A"/>
  </w:style>
  <w:style w:type="paragraph" w:styleId="a5">
    <w:name w:val="footer"/>
    <w:basedOn w:val="a"/>
    <w:link w:val="a6"/>
    <w:uiPriority w:val="99"/>
    <w:unhideWhenUsed/>
    <w:rsid w:val="00E13B9A"/>
    <w:pPr>
      <w:tabs>
        <w:tab w:val="center" w:pos="4252"/>
        <w:tab w:val="right" w:pos="8504"/>
      </w:tabs>
      <w:snapToGrid w:val="0"/>
    </w:pPr>
  </w:style>
  <w:style w:type="character" w:customStyle="1" w:styleId="a6">
    <w:name w:val="フッター (文字)"/>
    <w:basedOn w:val="a0"/>
    <w:link w:val="a5"/>
    <w:uiPriority w:val="99"/>
    <w:rsid w:val="00E13B9A"/>
  </w:style>
  <w:style w:type="paragraph" w:styleId="a7">
    <w:name w:val="List Paragraph"/>
    <w:basedOn w:val="a"/>
    <w:uiPriority w:val="34"/>
    <w:qFormat/>
    <w:rsid w:val="0097144D"/>
    <w:pPr>
      <w:ind w:leftChars="400" w:left="840"/>
    </w:pPr>
    <w:rPr>
      <w:rFonts w:eastAsia="ＭＳ 明朝"/>
      <w:sz w:val="24"/>
    </w:rPr>
  </w:style>
  <w:style w:type="paragraph" w:styleId="a8">
    <w:name w:val="Balloon Text"/>
    <w:basedOn w:val="a"/>
    <w:link w:val="a9"/>
    <w:uiPriority w:val="99"/>
    <w:semiHidden/>
    <w:unhideWhenUsed/>
    <w:rsid w:val="007C03A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C03A7"/>
    <w:rPr>
      <w:rFonts w:asciiTheme="majorHAnsi" w:eastAsiaTheme="majorEastAsia" w:hAnsiTheme="majorHAnsi" w:cstheme="majorBidi"/>
      <w:sz w:val="18"/>
      <w:szCs w:val="18"/>
    </w:rPr>
  </w:style>
  <w:style w:type="character" w:styleId="aa">
    <w:name w:val="Hyperlink"/>
    <w:basedOn w:val="a0"/>
    <w:uiPriority w:val="99"/>
    <w:unhideWhenUsed/>
    <w:rsid w:val="00BE7CFD"/>
    <w:rPr>
      <w:color w:val="0000FF" w:themeColor="hyperlink"/>
      <w:u w:val="single"/>
    </w:rPr>
  </w:style>
  <w:style w:type="character" w:styleId="ab">
    <w:name w:val="Unresolved Mention"/>
    <w:basedOn w:val="a0"/>
    <w:uiPriority w:val="99"/>
    <w:semiHidden/>
    <w:unhideWhenUsed/>
    <w:rsid w:val="00BE7CFD"/>
    <w:rPr>
      <w:color w:val="605E5C"/>
      <w:shd w:val="clear" w:color="auto" w:fill="E1DFDD"/>
    </w:rPr>
  </w:style>
  <w:style w:type="character" w:styleId="ac">
    <w:name w:val="FollowedHyperlink"/>
    <w:basedOn w:val="a0"/>
    <w:uiPriority w:val="99"/>
    <w:semiHidden/>
    <w:unhideWhenUsed/>
    <w:rsid w:val="006C5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6.emf"/><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theme" Target="theme/theme1.xml"/><Relationship Id="rId10" Type="http://schemas.openxmlformats.org/officeDocument/2006/relationships/hyperlink" Target="https://web.pref.hyogo.lg.jp/whk02/press/20250917.html" TargetMode="External"/><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47A58-F8C1-4BDA-9DA8-321E6D596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8</Pages>
  <Words>359</Words>
  <Characters>2047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恒憲 芦谷</cp:lastModifiedBy>
  <cp:revision>227</cp:revision>
  <cp:lastPrinted>2021-09-07T02:38:00Z</cp:lastPrinted>
  <dcterms:created xsi:type="dcterms:W3CDTF">2020-08-11T23:14:00Z</dcterms:created>
  <dcterms:modified xsi:type="dcterms:W3CDTF">2026-10-24T06:47:00Z</dcterms:modified>
</cp:coreProperties>
</file>